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B9" w:rsidRDefault="00973BB9" w:rsidP="00F948D1">
      <w:pPr>
        <w:pStyle w:val="2"/>
        <w:spacing w:line="240" w:lineRule="auto"/>
        <w:ind w:left="284"/>
        <w:rPr>
          <w:b/>
          <w:bCs/>
          <w:sz w:val="24"/>
        </w:rPr>
      </w:pPr>
      <w:bookmarkStart w:id="0" w:name="_GoBack"/>
      <w:bookmarkEnd w:id="0"/>
      <w:r w:rsidRPr="00F948D1">
        <w:rPr>
          <w:b/>
          <w:bCs/>
          <w:sz w:val="24"/>
        </w:rPr>
        <w:t>УДК 001.81 - 055.2 (476)</w:t>
      </w:r>
    </w:p>
    <w:p w:rsidR="00973BB9" w:rsidRPr="00DA7D0C" w:rsidRDefault="004D4074" w:rsidP="00D01DCA">
      <w:pPr>
        <w:pStyle w:val="2"/>
        <w:spacing w:line="240" w:lineRule="auto"/>
        <w:ind w:left="284"/>
        <w:jc w:val="right"/>
        <w:rPr>
          <w:b/>
          <w:bCs/>
          <w:sz w:val="24"/>
        </w:rPr>
      </w:pPr>
      <w:r>
        <w:rPr>
          <w:b/>
          <w:bCs/>
          <w:sz w:val="24"/>
        </w:rPr>
        <w:t xml:space="preserve">                                                                                          </w:t>
      </w:r>
      <w:r w:rsidR="00DA7D0C">
        <w:rPr>
          <w:b/>
          <w:bCs/>
          <w:sz w:val="24"/>
        </w:rPr>
        <w:t>Антонова</w:t>
      </w:r>
      <w:r w:rsidR="00973BB9" w:rsidRPr="00DA7D0C">
        <w:rPr>
          <w:b/>
          <w:bCs/>
          <w:sz w:val="24"/>
        </w:rPr>
        <w:t xml:space="preserve"> </w:t>
      </w:r>
      <w:r w:rsidR="00B8656A" w:rsidRPr="00DA7D0C">
        <w:rPr>
          <w:b/>
          <w:bCs/>
          <w:sz w:val="24"/>
        </w:rPr>
        <w:t xml:space="preserve"> Т.А.</w:t>
      </w:r>
    </w:p>
    <w:p w:rsidR="00595F73" w:rsidRPr="00595F73" w:rsidRDefault="00952013" w:rsidP="00595F73">
      <w:pPr>
        <w:autoSpaceDE w:val="0"/>
        <w:autoSpaceDN w:val="0"/>
        <w:adjustRightInd w:val="0"/>
        <w:jc w:val="center"/>
        <w:rPr>
          <w:b/>
          <w:bCs/>
          <w:sz w:val="24"/>
          <w:szCs w:val="24"/>
        </w:rPr>
      </w:pPr>
      <w:r w:rsidRPr="00340D51">
        <w:rPr>
          <w:b/>
          <w:bCs/>
          <w:sz w:val="24"/>
          <w:szCs w:val="24"/>
        </w:rPr>
        <w:t>ГЕНДЕРНЫЕ ОСОБЕННОСТИ</w:t>
      </w:r>
      <w:r w:rsidRPr="00952013">
        <w:rPr>
          <w:b/>
          <w:bCs/>
          <w:sz w:val="24"/>
          <w:szCs w:val="24"/>
        </w:rPr>
        <w:t xml:space="preserve"> </w:t>
      </w:r>
      <w:r>
        <w:rPr>
          <w:b/>
          <w:bCs/>
          <w:sz w:val="24"/>
          <w:szCs w:val="24"/>
        </w:rPr>
        <w:t>КАДРОВОГО</w:t>
      </w:r>
      <w:r w:rsidRPr="00340D51">
        <w:rPr>
          <w:b/>
          <w:bCs/>
          <w:sz w:val="24"/>
          <w:szCs w:val="24"/>
        </w:rPr>
        <w:t xml:space="preserve"> ПОТЕНЦИАЛ</w:t>
      </w:r>
      <w:r>
        <w:rPr>
          <w:b/>
          <w:bCs/>
          <w:sz w:val="24"/>
          <w:szCs w:val="24"/>
        </w:rPr>
        <w:t>А</w:t>
      </w:r>
      <w:r w:rsidRPr="00340D51">
        <w:rPr>
          <w:b/>
          <w:bCs/>
          <w:sz w:val="24"/>
          <w:szCs w:val="24"/>
        </w:rPr>
        <w:t xml:space="preserve"> НАУКИ РЕСПУБЛИКИ БЕЛАРУСЬ</w:t>
      </w:r>
    </w:p>
    <w:p w:rsidR="00595F73" w:rsidRDefault="00595F73" w:rsidP="00595F73">
      <w:pPr>
        <w:autoSpaceDE w:val="0"/>
        <w:autoSpaceDN w:val="0"/>
        <w:adjustRightInd w:val="0"/>
        <w:jc w:val="center"/>
        <w:rPr>
          <w:b/>
          <w:bCs/>
          <w:sz w:val="24"/>
          <w:szCs w:val="24"/>
        </w:rPr>
      </w:pPr>
    </w:p>
    <w:p w:rsidR="00973BB9" w:rsidRPr="00B25661" w:rsidRDefault="00973BB9" w:rsidP="00B25661">
      <w:pPr>
        <w:ind w:firstLine="839"/>
        <w:jc w:val="both"/>
        <w:rPr>
          <w:i/>
          <w:sz w:val="24"/>
          <w:szCs w:val="24"/>
        </w:rPr>
      </w:pPr>
      <w:r w:rsidRPr="00B25661">
        <w:rPr>
          <w:i/>
          <w:sz w:val="24"/>
          <w:szCs w:val="24"/>
        </w:rPr>
        <w:t xml:space="preserve">На основе данных государственной статистики анализируются гендерные особенности кадрового состава науки Республики Беларусь в </w:t>
      </w:r>
      <w:r w:rsidR="00F32424" w:rsidRPr="00F32424">
        <w:rPr>
          <w:i/>
          <w:sz w:val="24"/>
          <w:szCs w:val="24"/>
        </w:rPr>
        <w:t>201</w:t>
      </w:r>
      <w:r w:rsidR="00F32424">
        <w:rPr>
          <w:i/>
          <w:sz w:val="24"/>
          <w:szCs w:val="24"/>
        </w:rPr>
        <w:t>5</w:t>
      </w:r>
      <w:r w:rsidRPr="00B25661">
        <w:rPr>
          <w:i/>
          <w:sz w:val="24"/>
          <w:szCs w:val="24"/>
        </w:rPr>
        <w:t xml:space="preserve"> году. Приводятся сравнительные данные о распределении исследователей (в том числе докторов, кандидатов наук) по областям науки в </w:t>
      </w:r>
      <w:r w:rsidR="00F32424" w:rsidRPr="00F32424">
        <w:rPr>
          <w:i/>
          <w:sz w:val="24"/>
          <w:szCs w:val="24"/>
        </w:rPr>
        <w:t xml:space="preserve">2005 и 2015 </w:t>
      </w:r>
      <w:r w:rsidRPr="00F32424">
        <w:rPr>
          <w:i/>
          <w:sz w:val="24"/>
          <w:szCs w:val="24"/>
        </w:rPr>
        <w:t>гг.</w:t>
      </w:r>
    </w:p>
    <w:p w:rsidR="000C51C7" w:rsidRDefault="00973BB9" w:rsidP="007E6782">
      <w:pPr>
        <w:ind w:firstLine="839"/>
        <w:jc w:val="both"/>
        <w:rPr>
          <w:i/>
          <w:sz w:val="24"/>
          <w:szCs w:val="24"/>
        </w:rPr>
      </w:pPr>
      <w:r w:rsidRPr="007E6782">
        <w:rPr>
          <w:i/>
          <w:sz w:val="24"/>
          <w:szCs w:val="24"/>
        </w:rPr>
        <w:t xml:space="preserve">Ключевые слова: научные кадры, исследователи, </w:t>
      </w:r>
      <w:r w:rsidR="00904A99">
        <w:rPr>
          <w:i/>
          <w:sz w:val="24"/>
          <w:szCs w:val="24"/>
        </w:rPr>
        <w:t>область науки, гендерные особенности.</w:t>
      </w:r>
      <w:r w:rsidRPr="007E6782">
        <w:rPr>
          <w:i/>
          <w:sz w:val="24"/>
          <w:szCs w:val="24"/>
        </w:rPr>
        <w:t xml:space="preserve"> </w:t>
      </w:r>
    </w:p>
    <w:p w:rsidR="0028383D" w:rsidRDefault="0028383D" w:rsidP="007E6782">
      <w:pPr>
        <w:ind w:firstLine="839"/>
        <w:jc w:val="both"/>
        <w:rPr>
          <w:i/>
          <w:sz w:val="24"/>
          <w:szCs w:val="24"/>
        </w:rPr>
      </w:pPr>
    </w:p>
    <w:p w:rsidR="006E7DAF" w:rsidRPr="002104C6" w:rsidRDefault="006E7DAF" w:rsidP="006E7DAF">
      <w:pPr>
        <w:ind w:firstLine="709"/>
        <w:jc w:val="both"/>
        <w:rPr>
          <w:sz w:val="24"/>
          <w:szCs w:val="24"/>
        </w:rPr>
      </w:pPr>
      <w:r w:rsidRPr="002104C6">
        <w:rPr>
          <w:sz w:val="24"/>
          <w:szCs w:val="24"/>
        </w:rPr>
        <w:t>Основными чертами современного общества являются его интенсивная информатизация, создание новых интеллектуальных технологий, ускорение темпов развития техники, превращение информации в важнейший глобальный ресурс человечества. Ведущую роль в этих процессах играет наука, при этом важнейшим условием всестороннего раскрытия потенциала научного сообщества является обеспечение гендерного равенства в сфере научной деятельности. В этой связи важное значение имеет анализ данных государственной статистики, позволяющий фиксировать и отслеживать в мониторинговом режиме количественные изменения, происходящие в гендерном составе научных кадров, содействуя тем самым оптимизации кадровой политики в сфере науки.</w:t>
      </w:r>
    </w:p>
    <w:p w:rsidR="00C02DEB" w:rsidRPr="00AC1E68" w:rsidRDefault="00C02DEB" w:rsidP="00C02DEB">
      <w:pPr>
        <w:ind w:firstLine="709"/>
        <w:jc w:val="both"/>
        <w:rPr>
          <w:sz w:val="24"/>
          <w:szCs w:val="24"/>
        </w:rPr>
      </w:pPr>
      <w:r w:rsidRPr="00AC1E68">
        <w:rPr>
          <w:sz w:val="24"/>
          <w:szCs w:val="24"/>
        </w:rPr>
        <w:t xml:space="preserve">Анализ статистических данных о кадровом составе белорусской науки показал, что начиная с 90-х годов ХХ столетия, в первую очередь, в связи с новыми социально-экономическими условиями, общая численность исследователей в стране стала уменьшаться, при этом, изменилось и гендерное соотношение - доля мужчин стала расти, а женщин - падать. В итоге, к концу 2004 года это соотношение составило, соответственно, 55,6% и 44,4%. </w:t>
      </w:r>
    </w:p>
    <w:p w:rsidR="00C02DEB" w:rsidRPr="00AC1E68" w:rsidRDefault="00C02DEB" w:rsidP="00C02DEB">
      <w:pPr>
        <w:ind w:firstLine="709"/>
        <w:jc w:val="both"/>
        <w:rPr>
          <w:sz w:val="24"/>
          <w:szCs w:val="24"/>
        </w:rPr>
      </w:pPr>
      <w:r w:rsidRPr="00AC1E68">
        <w:rPr>
          <w:sz w:val="24"/>
          <w:szCs w:val="24"/>
        </w:rPr>
        <w:t xml:space="preserve">Анализ гендерного состава исследователей Беларуси </w:t>
      </w:r>
      <w:r w:rsidR="00D548E1">
        <w:rPr>
          <w:sz w:val="24"/>
          <w:szCs w:val="24"/>
        </w:rPr>
        <w:t>в</w:t>
      </w:r>
      <w:r w:rsidRPr="00AC1E68">
        <w:rPr>
          <w:sz w:val="24"/>
          <w:szCs w:val="24"/>
        </w:rPr>
        <w:t xml:space="preserve"> 2005-2010</w:t>
      </w:r>
      <w:r w:rsidR="00FA264E">
        <w:rPr>
          <w:sz w:val="24"/>
          <w:szCs w:val="24"/>
        </w:rPr>
        <w:t xml:space="preserve"> </w:t>
      </w:r>
      <w:r w:rsidRPr="00AC1E68">
        <w:rPr>
          <w:sz w:val="24"/>
          <w:szCs w:val="24"/>
        </w:rPr>
        <w:t>гг.</w:t>
      </w:r>
      <w:r w:rsidR="00FA264E">
        <w:rPr>
          <w:sz w:val="24"/>
          <w:szCs w:val="24"/>
        </w:rPr>
        <w:t xml:space="preserve"> с</w:t>
      </w:r>
      <w:r w:rsidRPr="00AC1E68">
        <w:rPr>
          <w:sz w:val="24"/>
          <w:szCs w:val="24"/>
        </w:rPr>
        <w:t xml:space="preserve">видетельствует о том, что в этот период среднее процентное соотношение женщин и мужчин среди исследователей практически не менялось и составляло в разные годы от 42,2% до 43,9% - у женщин и от 56,1% до 57,8% - у мужчин. Что касается различных областей науки, то в сфере общественных наук доля женщин выросла на 7,8%, а в сфере медицинских наук - снизилась на 4,6%. В области естественных наук доля мужчин в этот период уменьшилась на 7,7%, женщин - на 11,1%. Аналогичная картина наблюдалась и в области сельскохозяйственных наук, где при общем уменьшении численности исследователей обоих полов доля мужчин незначительно выросла, а женщин - снизилась (на 0,4%), при этом среднее процентное соотношение женщин и мужчин составляло, соответственно, 57,6% и 42,4%. В области гуманитарных наук общее сокращение численности исследователей, также, произошло за счет женщин, тем не менее, доля женщин в этот период не опускалась ниже 56,3%, а мужчин, соответственно, не поднималась выше 43,7%. </w:t>
      </w:r>
    </w:p>
    <w:p w:rsidR="003C45BA" w:rsidRDefault="00D548E1" w:rsidP="00C02DEB">
      <w:pPr>
        <w:ind w:firstLine="709"/>
        <w:jc w:val="both"/>
        <w:rPr>
          <w:sz w:val="24"/>
          <w:szCs w:val="24"/>
        </w:rPr>
      </w:pPr>
      <w:r>
        <w:rPr>
          <w:sz w:val="24"/>
          <w:szCs w:val="24"/>
        </w:rPr>
        <w:t>О</w:t>
      </w:r>
      <w:r w:rsidR="00C02DEB" w:rsidRPr="00AC1E68">
        <w:rPr>
          <w:sz w:val="24"/>
          <w:szCs w:val="24"/>
        </w:rPr>
        <w:t xml:space="preserve">бщая численность докторов и кандидатов наук среди исследователей за этот период уменьшилась, при этом доля женщин среди специалистов высшей научной квалификации с каждым годом увеличивалась. Так, в 2010 году этот показатель составил 17,0% среди докторов наук и 36,8% среди кандидатов наук (в 2005 г. - 15,1% и 35,9%, соответственно), при этом, самый высокий удельный вес среди докторов наук-женщин наблюдался в области гуманитарных, медицинских и сельскохозяйственных наук (28,8%; 27,8% и 21,6%, соответственно); среди кандидатов наук – в области медицинских, гуманитарных и естественных наук (57,6%: 48,1% и 42,8%, соответственно). </w:t>
      </w:r>
      <w:r w:rsidR="003C45BA">
        <w:rPr>
          <w:sz w:val="24"/>
          <w:szCs w:val="24"/>
        </w:rPr>
        <w:t>Кроме того,</w:t>
      </w:r>
      <w:r w:rsidR="00C02DEB" w:rsidRPr="00AC1E68">
        <w:rPr>
          <w:sz w:val="24"/>
          <w:szCs w:val="24"/>
        </w:rPr>
        <w:t xml:space="preserve"> 2010 год стал годом с наибольшей численностью (и в абсолютных цифрах, и в процентном отношении) женщин-докторов наук в составе исследователей</w:t>
      </w:r>
      <w:r w:rsidR="003C45BA">
        <w:rPr>
          <w:sz w:val="24"/>
          <w:szCs w:val="24"/>
        </w:rPr>
        <w:t>.</w:t>
      </w:r>
    </w:p>
    <w:p w:rsidR="00C02DEB" w:rsidRPr="00AC1E68" w:rsidRDefault="00C02DEB" w:rsidP="00C02DEB">
      <w:pPr>
        <w:ind w:firstLine="709"/>
        <w:jc w:val="both"/>
        <w:rPr>
          <w:sz w:val="24"/>
          <w:szCs w:val="24"/>
        </w:rPr>
      </w:pPr>
      <w:r w:rsidRPr="00AC1E68">
        <w:rPr>
          <w:sz w:val="24"/>
          <w:szCs w:val="24"/>
        </w:rPr>
        <w:lastRenderedPageBreak/>
        <w:t>Таким образом, анализ данных государственной статистики о гендерном составе исследователей, занятых в сфере науки Республики Беларусь, показал, что на протяжении 2005-2010 гг. общее процентное соотношение женщин и мужчин среди исследователей практически не менялось и составляло, в с</w:t>
      </w:r>
      <w:r w:rsidR="004501E0">
        <w:rPr>
          <w:sz w:val="24"/>
          <w:szCs w:val="24"/>
        </w:rPr>
        <w:t>реднем, 43,2% и 56,8%, соответственно. К</w:t>
      </w:r>
      <w:r w:rsidRPr="00AC1E68">
        <w:rPr>
          <w:sz w:val="24"/>
          <w:szCs w:val="24"/>
        </w:rPr>
        <w:t xml:space="preserve">оличественные изменения, произошедшие в гендерном составе исследователей </w:t>
      </w:r>
      <w:r w:rsidR="004501E0">
        <w:rPr>
          <w:sz w:val="24"/>
          <w:szCs w:val="24"/>
        </w:rPr>
        <w:t>в</w:t>
      </w:r>
      <w:r w:rsidRPr="00AC1E68">
        <w:rPr>
          <w:sz w:val="24"/>
          <w:szCs w:val="24"/>
        </w:rPr>
        <w:t xml:space="preserve"> этот </w:t>
      </w:r>
      <w:proofErr w:type="gramStart"/>
      <w:r w:rsidRPr="00AC1E68">
        <w:rPr>
          <w:sz w:val="24"/>
          <w:szCs w:val="24"/>
        </w:rPr>
        <w:t>период</w:t>
      </w:r>
      <w:proofErr w:type="gramEnd"/>
      <w:r w:rsidRPr="00AC1E68">
        <w:rPr>
          <w:sz w:val="24"/>
          <w:szCs w:val="24"/>
        </w:rPr>
        <w:t xml:space="preserve"> не соста</w:t>
      </w:r>
      <w:r w:rsidR="004501E0">
        <w:rPr>
          <w:sz w:val="24"/>
          <w:szCs w:val="24"/>
        </w:rPr>
        <w:t>вляют более 1% в год, в</w:t>
      </w:r>
      <w:r w:rsidRPr="00AC1E68">
        <w:rPr>
          <w:sz w:val="24"/>
          <w:szCs w:val="24"/>
        </w:rPr>
        <w:t xml:space="preserve">месте с тем, анализ «качественного» состава научных кадров показал, что число женщин, имеющих ученые степени кандидата и доктора наук, существенно уступает числу мужчин. </w:t>
      </w:r>
    </w:p>
    <w:p w:rsidR="00ED0F94" w:rsidRDefault="00AF205D" w:rsidP="00C02DEB">
      <w:pPr>
        <w:ind w:firstLine="709"/>
        <w:jc w:val="both"/>
        <w:rPr>
          <w:sz w:val="24"/>
          <w:szCs w:val="24"/>
        </w:rPr>
      </w:pPr>
      <w:r w:rsidRPr="00340D51">
        <w:rPr>
          <w:sz w:val="24"/>
          <w:szCs w:val="24"/>
        </w:rPr>
        <w:t>С 2011 по 2015</w:t>
      </w:r>
      <w:r w:rsidR="00C02DEB" w:rsidRPr="00340D51">
        <w:rPr>
          <w:sz w:val="24"/>
          <w:szCs w:val="24"/>
        </w:rPr>
        <w:t xml:space="preserve"> год тенденция снижения численности исследователей в республике</w:t>
      </w:r>
      <w:r w:rsidR="00C02DEB" w:rsidRPr="00AC1E68">
        <w:rPr>
          <w:sz w:val="24"/>
          <w:szCs w:val="24"/>
        </w:rPr>
        <w:t xml:space="preserve"> продолжилась, </w:t>
      </w:r>
      <w:r w:rsidR="002375F4">
        <w:rPr>
          <w:sz w:val="24"/>
          <w:szCs w:val="24"/>
        </w:rPr>
        <w:t>причем с</w:t>
      </w:r>
      <w:r w:rsidR="002375F4" w:rsidRPr="00AC1E68">
        <w:rPr>
          <w:sz w:val="24"/>
          <w:szCs w:val="24"/>
        </w:rPr>
        <w:t xml:space="preserve">нижение произошло во всех областях науки, </w:t>
      </w:r>
      <w:r w:rsidR="002375F4">
        <w:rPr>
          <w:sz w:val="24"/>
          <w:szCs w:val="24"/>
        </w:rPr>
        <w:t>кроме медицинских</w:t>
      </w:r>
      <w:r w:rsidR="002375F4" w:rsidRPr="00AC1E68">
        <w:rPr>
          <w:sz w:val="24"/>
          <w:szCs w:val="24"/>
        </w:rPr>
        <w:t>, где общее число исследователей вырос</w:t>
      </w:r>
      <w:r w:rsidR="002375F4">
        <w:rPr>
          <w:sz w:val="24"/>
          <w:szCs w:val="24"/>
        </w:rPr>
        <w:t>ло за счет женщин.</w:t>
      </w:r>
      <w:r w:rsidR="002375F4" w:rsidRPr="00AC1E68">
        <w:rPr>
          <w:sz w:val="24"/>
          <w:szCs w:val="24"/>
        </w:rPr>
        <w:t xml:space="preserve"> </w:t>
      </w:r>
      <w:r w:rsidR="00B47378">
        <w:rPr>
          <w:sz w:val="24"/>
          <w:szCs w:val="24"/>
        </w:rPr>
        <w:t xml:space="preserve">На 1 января 2016 года </w:t>
      </w:r>
      <w:r w:rsidR="00C02DEB" w:rsidRPr="00AC1E68">
        <w:rPr>
          <w:sz w:val="24"/>
          <w:szCs w:val="24"/>
        </w:rPr>
        <w:t>общее соотношение мужчин и ж</w:t>
      </w:r>
      <w:r w:rsidR="00B47378">
        <w:rPr>
          <w:sz w:val="24"/>
          <w:szCs w:val="24"/>
        </w:rPr>
        <w:t xml:space="preserve">енщин в составе исследователей </w:t>
      </w:r>
      <w:r w:rsidR="00C02DEB" w:rsidRPr="00AC1E68">
        <w:rPr>
          <w:sz w:val="24"/>
          <w:szCs w:val="24"/>
        </w:rPr>
        <w:t>соста</w:t>
      </w:r>
      <w:r>
        <w:rPr>
          <w:sz w:val="24"/>
          <w:szCs w:val="24"/>
        </w:rPr>
        <w:t>вляет 59,5% и 40,5</w:t>
      </w:r>
      <w:r w:rsidR="00C02DEB" w:rsidRPr="00AC1E68">
        <w:rPr>
          <w:sz w:val="24"/>
          <w:szCs w:val="24"/>
        </w:rPr>
        <w:t xml:space="preserve">%. Практически во всех областях науки доля женщин превышает долю мужчин,  что позволяет  говорить о том, что процесс «феминизации» науки Беларуси продолжается. Наиболее феминизированными в настоящее время являются области </w:t>
      </w:r>
      <w:r w:rsidR="00535423">
        <w:rPr>
          <w:sz w:val="24"/>
          <w:szCs w:val="24"/>
        </w:rPr>
        <w:t xml:space="preserve">сельскохозяйственных (62,7%) и </w:t>
      </w:r>
      <w:r w:rsidR="00535423" w:rsidRPr="00AC1E68">
        <w:rPr>
          <w:sz w:val="24"/>
          <w:szCs w:val="24"/>
        </w:rPr>
        <w:t>гуманитарных (6</w:t>
      </w:r>
      <w:r w:rsidR="00535423">
        <w:rPr>
          <w:sz w:val="24"/>
          <w:szCs w:val="24"/>
        </w:rPr>
        <w:t>2,3</w:t>
      </w:r>
      <w:r w:rsidR="00535423" w:rsidRPr="00AC1E68">
        <w:rPr>
          <w:sz w:val="24"/>
          <w:szCs w:val="24"/>
        </w:rPr>
        <w:t>%)</w:t>
      </w:r>
      <w:r w:rsidR="00535423">
        <w:rPr>
          <w:sz w:val="24"/>
          <w:szCs w:val="24"/>
        </w:rPr>
        <w:t xml:space="preserve"> наук, </w:t>
      </w:r>
      <w:r w:rsidR="00535423" w:rsidRPr="00AC1E68">
        <w:rPr>
          <w:sz w:val="24"/>
          <w:szCs w:val="24"/>
        </w:rPr>
        <w:t>далее по убывающей следуют:</w:t>
      </w:r>
      <w:r w:rsidR="00535423" w:rsidRPr="00535423">
        <w:rPr>
          <w:sz w:val="24"/>
          <w:szCs w:val="24"/>
        </w:rPr>
        <w:t xml:space="preserve"> </w:t>
      </w:r>
      <w:r w:rsidR="00535423">
        <w:rPr>
          <w:sz w:val="24"/>
          <w:szCs w:val="24"/>
        </w:rPr>
        <w:t>медицинские (60,7</w:t>
      </w:r>
      <w:r w:rsidR="00535423" w:rsidRPr="00AC1E68">
        <w:rPr>
          <w:sz w:val="24"/>
          <w:szCs w:val="24"/>
        </w:rPr>
        <w:t>%)</w:t>
      </w:r>
      <w:r w:rsidR="00535423">
        <w:rPr>
          <w:sz w:val="24"/>
          <w:szCs w:val="24"/>
        </w:rPr>
        <w:t xml:space="preserve">, </w:t>
      </w:r>
      <w:r w:rsidR="00535423" w:rsidRPr="00AC1E68">
        <w:rPr>
          <w:sz w:val="24"/>
          <w:szCs w:val="24"/>
        </w:rPr>
        <w:t>социально-</w:t>
      </w:r>
      <w:r w:rsidR="00535423">
        <w:rPr>
          <w:sz w:val="24"/>
          <w:szCs w:val="24"/>
        </w:rPr>
        <w:t>экономические и общественные (59,1%), естественные (47,7</w:t>
      </w:r>
      <w:r w:rsidR="00535423" w:rsidRPr="00AC1E68">
        <w:rPr>
          <w:sz w:val="24"/>
          <w:szCs w:val="24"/>
        </w:rPr>
        <w:t>%)</w:t>
      </w:r>
      <w:r w:rsidR="00A613BB">
        <w:rPr>
          <w:sz w:val="24"/>
          <w:szCs w:val="24"/>
        </w:rPr>
        <w:t xml:space="preserve"> науки</w:t>
      </w:r>
      <w:r w:rsidR="00535423">
        <w:rPr>
          <w:sz w:val="24"/>
          <w:szCs w:val="24"/>
        </w:rPr>
        <w:t>. П</w:t>
      </w:r>
      <w:r w:rsidR="00535423" w:rsidRPr="00AC1E68">
        <w:rPr>
          <w:sz w:val="24"/>
          <w:szCs w:val="24"/>
        </w:rPr>
        <w:t>реимущественно «мужской» остается область технических</w:t>
      </w:r>
      <w:r w:rsidR="00535423">
        <w:rPr>
          <w:sz w:val="24"/>
          <w:szCs w:val="24"/>
        </w:rPr>
        <w:t xml:space="preserve"> </w:t>
      </w:r>
      <w:r w:rsidR="00535423" w:rsidRPr="00AC1E68">
        <w:rPr>
          <w:sz w:val="24"/>
          <w:szCs w:val="24"/>
        </w:rPr>
        <w:t>наук, причем доля женщин среди исследователей здесь не только не растет, но и постепен</w:t>
      </w:r>
      <w:r w:rsidR="00535423">
        <w:rPr>
          <w:sz w:val="24"/>
          <w:szCs w:val="24"/>
        </w:rPr>
        <w:t>но уменьшается. Так, если в 2005 году она составляла 34,4%, то в 2015 – 30,7</w:t>
      </w:r>
      <w:r w:rsidR="00535423" w:rsidRPr="00AC1E68">
        <w:rPr>
          <w:sz w:val="24"/>
          <w:szCs w:val="24"/>
        </w:rPr>
        <w:t>%.</w:t>
      </w:r>
      <w:r w:rsidR="00ED0F94">
        <w:rPr>
          <w:sz w:val="24"/>
          <w:szCs w:val="24"/>
        </w:rPr>
        <w:t xml:space="preserve"> </w:t>
      </w:r>
    </w:p>
    <w:p w:rsidR="00C02DEB" w:rsidRPr="00AC1E68" w:rsidRDefault="00A613BB" w:rsidP="00C02DEB">
      <w:pPr>
        <w:ind w:firstLine="709"/>
        <w:jc w:val="both"/>
        <w:rPr>
          <w:sz w:val="24"/>
          <w:szCs w:val="24"/>
        </w:rPr>
      </w:pPr>
      <w:r>
        <w:rPr>
          <w:sz w:val="24"/>
          <w:szCs w:val="24"/>
        </w:rPr>
        <w:t>В</w:t>
      </w:r>
      <w:r w:rsidR="00C02DEB" w:rsidRPr="00AC1E68">
        <w:rPr>
          <w:sz w:val="24"/>
          <w:szCs w:val="24"/>
        </w:rPr>
        <w:t xml:space="preserve"> области технических наук сконцентрировано наибольшее ч</w:t>
      </w:r>
      <w:r w:rsidR="00ED0F94">
        <w:rPr>
          <w:sz w:val="24"/>
          <w:szCs w:val="24"/>
        </w:rPr>
        <w:t>исло женщин-исследователей (44,6</w:t>
      </w:r>
      <w:r w:rsidR="00C02DEB" w:rsidRPr="00AC1E68">
        <w:rPr>
          <w:sz w:val="24"/>
          <w:szCs w:val="24"/>
        </w:rPr>
        <w:t xml:space="preserve">% от общей численности в научных организациях республики). Вместе с тем, анализ квалификационной структуры различных областей науки показывает, что докторами и кандидатами наук менее всего обеспечена именно область технических наук. </w:t>
      </w:r>
      <w:r w:rsidR="009E096C">
        <w:rPr>
          <w:sz w:val="24"/>
          <w:szCs w:val="24"/>
        </w:rPr>
        <w:t>Так, по состоянию на начало 2016</w:t>
      </w:r>
      <w:r w:rsidR="00C02DEB" w:rsidRPr="00AC1E68">
        <w:rPr>
          <w:sz w:val="24"/>
          <w:szCs w:val="24"/>
        </w:rPr>
        <w:t xml:space="preserve"> года в области технических наук доля женщин-исследов</w:t>
      </w:r>
      <w:r w:rsidR="009E096C">
        <w:rPr>
          <w:sz w:val="24"/>
          <w:szCs w:val="24"/>
        </w:rPr>
        <w:t>ателей составила 8,8% докторов и 16,3</w:t>
      </w:r>
      <w:r w:rsidR="00C02DEB" w:rsidRPr="00AC1E68">
        <w:rPr>
          <w:sz w:val="24"/>
          <w:szCs w:val="24"/>
        </w:rPr>
        <w:t xml:space="preserve">% кандидатов наук, тогда как в области гуманитарных наук </w:t>
      </w:r>
      <w:r w:rsidR="009E096C">
        <w:rPr>
          <w:sz w:val="24"/>
          <w:szCs w:val="24"/>
        </w:rPr>
        <w:t>–</w:t>
      </w:r>
      <w:r w:rsidR="00C02DEB" w:rsidRPr="00AC1E68">
        <w:rPr>
          <w:sz w:val="24"/>
          <w:szCs w:val="24"/>
        </w:rPr>
        <w:t xml:space="preserve"> </w:t>
      </w:r>
      <w:r w:rsidR="009E096C">
        <w:rPr>
          <w:sz w:val="24"/>
          <w:szCs w:val="24"/>
        </w:rPr>
        <w:t>30,5% докторов и 55,2</w:t>
      </w:r>
      <w:r w:rsidR="00C02DEB" w:rsidRPr="00AC1E68">
        <w:rPr>
          <w:sz w:val="24"/>
          <w:szCs w:val="24"/>
        </w:rPr>
        <w:t xml:space="preserve">% кандидатов наук; в области сельскохозяйственных наук – </w:t>
      </w:r>
      <w:r w:rsidR="009E096C">
        <w:rPr>
          <w:sz w:val="24"/>
          <w:szCs w:val="24"/>
        </w:rPr>
        <w:t>21,4% докторов и 47,9</w:t>
      </w:r>
      <w:r w:rsidR="00C02DEB" w:rsidRPr="00AC1E68">
        <w:rPr>
          <w:sz w:val="24"/>
          <w:szCs w:val="24"/>
        </w:rPr>
        <w:t xml:space="preserve">% кандидатов, в области медицинских наук – </w:t>
      </w:r>
      <w:r w:rsidR="009E096C">
        <w:rPr>
          <w:sz w:val="24"/>
          <w:szCs w:val="24"/>
        </w:rPr>
        <w:t>23,9% докторов и 60,2</w:t>
      </w:r>
      <w:r w:rsidR="00C02DEB" w:rsidRPr="00AC1E68">
        <w:rPr>
          <w:sz w:val="24"/>
          <w:szCs w:val="24"/>
        </w:rPr>
        <w:t xml:space="preserve">% кандидатов, а области естественных наук – </w:t>
      </w:r>
      <w:r w:rsidR="009E096C">
        <w:rPr>
          <w:sz w:val="24"/>
          <w:szCs w:val="24"/>
        </w:rPr>
        <w:t>17,9% докторов и 42,1</w:t>
      </w:r>
      <w:r w:rsidR="00C02DEB" w:rsidRPr="00AC1E68">
        <w:rPr>
          <w:sz w:val="24"/>
          <w:szCs w:val="24"/>
        </w:rPr>
        <w:t>% кандидатов, в области социально-эко</w:t>
      </w:r>
      <w:r w:rsidR="009E096C">
        <w:rPr>
          <w:sz w:val="24"/>
          <w:szCs w:val="24"/>
        </w:rPr>
        <w:t>номических и общественных – 12,2% докторов и 46,2</w:t>
      </w:r>
      <w:r w:rsidR="00C02DEB" w:rsidRPr="00AC1E68">
        <w:rPr>
          <w:sz w:val="24"/>
          <w:szCs w:val="24"/>
        </w:rPr>
        <w:t xml:space="preserve">% - кандидатов наук. Таким образом, при сосредоточении женщин-исследователей главным образом в области технических наук, обеспеченность ее специалистами высшей квалификации одна из самых низких. </w:t>
      </w:r>
    </w:p>
    <w:p w:rsidR="00C02DEB" w:rsidRDefault="00C02DEB" w:rsidP="00C02DEB">
      <w:pPr>
        <w:ind w:firstLine="709"/>
        <w:jc w:val="both"/>
        <w:rPr>
          <w:sz w:val="24"/>
          <w:szCs w:val="24"/>
        </w:rPr>
      </w:pPr>
      <w:r w:rsidRPr="00AC1E68">
        <w:rPr>
          <w:sz w:val="24"/>
          <w:szCs w:val="24"/>
        </w:rPr>
        <w:t xml:space="preserve">Учитывая, что политика государства в сфере науки направлена на совершенствование ее кадрового состава, о чем свидетельствует ряд нормативно-правовых и законодательных актов, принятых в разные годы, а также тот факт, что в стране </w:t>
      </w:r>
      <w:r w:rsidR="00275DDB">
        <w:rPr>
          <w:sz w:val="24"/>
          <w:szCs w:val="24"/>
        </w:rPr>
        <w:t>велика</w:t>
      </w:r>
      <w:r w:rsidRPr="00AC1E68">
        <w:rPr>
          <w:sz w:val="24"/>
          <w:szCs w:val="24"/>
        </w:rPr>
        <w:t xml:space="preserve"> численность женщин, имеющих высшее образование, магистерскую степень, а также поступающих в аспирантуру, можно предположить, что в ближайшие годы доля женщин в составе исследователей Республики Беларусь </w:t>
      </w:r>
      <w:r w:rsidR="007D43E8">
        <w:rPr>
          <w:sz w:val="24"/>
          <w:szCs w:val="24"/>
        </w:rPr>
        <w:t>не умень</w:t>
      </w:r>
      <w:r w:rsidR="001C0EEF">
        <w:rPr>
          <w:sz w:val="24"/>
          <w:szCs w:val="24"/>
        </w:rPr>
        <w:t>шится.</w:t>
      </w:r>
      <w:r w:rsidR="007D43E8">
        <w:rPr>
          <w:sz w:val="24"/>
          <w:szCs w:val="24"/>
        </w:rPr>
        <w:t xml:space="preserve"> </w:t>
      </w:r>
      <w:r w:rsidRPr="00AC1E68">
        <w:rPr>
          <w:sz w:val="24"/>
          <w:szCs w:val="24"/>
        </w:rPr>
        <w:t xml:space="preserve">Анализ статистических данных  показывает, что рост удельного веса женщин практически во всех областях науки не приводит пока к существенному увеличению их доли среди исследователей с высшей научной квалификацией. </w:t>
      </w:r>
      <w:r w:rsidR="007D43E8">
        <w:rPr>
          <w:sz w:val="24"/>
          <w:szCs w:val="24"/>
        </w:rPr>
        <w:t>В целом, п</w:t>
      </w:r>
      <w:r w:rsidRPr="00AC1E68">
        <w:rPr>
          <w:sz w:val="24"/>
          <w:szCs w:val="24"/>
        </w:rPr>
        <w:t>о данным</w:t>
      </w:r>
      <w:r w:rsidR="007D43E8">
        <w:rPr>
          <w:sz w:val="24"/>
          <w:szCs w:val="24"/>
        </w:rPr>
        <w:t xml:space="preserve"> 2015</w:t>
      </w:r>
      <w:r w:rsidRPr="00AC1E68">
        <w:rPr>
          <w:sz w:val="24"/>
          <w:szCs w:val="24"/>
        </w:rPr>
        <w:t xml:space="preserve"> года, доля женщин с ученой степенью докт</w:t>
      </w:r>
      <w:r w:rsidR="007D43E8">
        <w:rPr>
          <w:sz w:val="24"/>
          <w:szCs w:val="24"/>
        </w:rPr>
        <w:t>ора наук составляет 17,7%, кандидата наук – 40,1%.</w:t>
      </w:r>
    </w:p>
    <w:p w:rsidR="00C02DEB" w:rsidRPr="00AC1E68" w:rsidRDefault="00C02DEB" w:rsidP="00C02DEB">
      <w:pPr>
        <w:ind w:firstLine="709"/>
        <w:jc w:val="both"/>
        <w:rPr>
          <w:sz w:val="24"/>
          <w:szCs w:val="24"/>
        </w:rPr>
      </w:pPr>
      <w:r w:rsidRPr="00AC1E68">
        <w:rPr>
          <w:sz w:val="24"/>
          <w:szCs w:val="24"/>
        </w:rPr>
        <w:t>Таким образом, увеличение доли женщин в науке оказывается в настоящее время слабо связанным с повышением их научной квалификации, что не позволяет оценивать процесс феминизации науки Беларуси как однозначно положительное явление. Тем не менее, вхождение женщин в науку рассматривается международными аналитиками как активное вовлечение их в общественное производство в сфере высококвалифицированного труда. Таким образом, в условиях расширения общественного производства, развития науки и, соответственно, существования достаточной потребности в рабочей силе, в том числе в научных кадрах, это явление можно считать позитивным.</w:t>
      </w:r>
    </w:p>
    <w:p w:rsidR="00775204" w:rsidRPr="00AC1E68" w:rsidRDefault="00C02DEB" w:rsidP="00AC1E68">
      <w:pPr>
        <w:ind w:firstLine="709"/>
        <w:jc w:val="both"/>
        <w:rPr>
          <w:sz w:val="24"/>
          <w:szCs w:val="24"/>
        </w:rPr>
      </w:pPr>
      <w:r w:rsidRPr="00AC1E68">
        <w:rPr>
          <w:sz w:val="24"/>
          <w:szCs w:val="24"/>
        </w:rPr>
        <w:lastRenderedPageBreak/>
        <w:t>В целом, динамику развития кадрового потенциала науки Беларуси в гендерном аспекте можно охарактеризовать как довольно устойчивую, с незначительными (порядка 1-2% в год) изменениями показателей в ту или другую сторону. В научной сфере страны отсутствует дискриминация по признаку пола</w:t>
      </w:r>
      <w:r w:rsidR="00505800">
        <w:rPr>
          <w:sz w:val="24"/>
          <w:szCs w:val="24"/>
        </w:rPr>
        <w:t xml:space="preserve"> (что подтверждается и данными социологических исследований Института социологии НАН Беларуси))</w:t>
      </w:r>
      <w:r w:rsidRPr="00AC1E68">
        <w:rPr>
          <w:sz w:val="24"/>
          <w:szCs w:val="24"/>
        </w:rPr>
        <w:t>, положительной, также, является тенденция увеличения доли женщин-</w:t>
      </w:r>
      <w:r w:rsidR="00197EC8">
        <w:rPr>
          <w:sz w:val="24"/>
          <w:szCs w:val="24"/>
        </w:rPr>
        <w:t>исследователей высшей научной квалификации</w:t>
      </w:r>
      <w:r w:rsidRPr="00AC1E68">
        <w:rPr>
          <w:sz w:val="24"/>
          <w:szCs w:val="24"/>
        </w:rPr>
        <w:t xml:space="preserve">. </w:t>
      </w:r>
      <w:r w:rsidR="00D14C4D">
        <w:rPr>
          <w:sz w:val="24"/>
          <w:szCs w:val="24"/>
        </w:rPr>
        <w:t>Тем не менее</w:t>
      </w:r>
      <w:r w:rsidR="00F94141">
        <w:rPr>
          <w:sz w:val="24"/>
          <w:szCs w:val="24"/>
        </w:rPr>
        <w:t>,</w:t>
      </w:r>
      <w:r w:rsidR="00775204" w:rsidRPr="00AC1E68">
        <w:rPr>
          <w:sz w:val="24"/>
          <w:szCs w:val="24"/>
        </w:rPr>
        <w:t xml:space="preserve"> общее число женщин, имеющих ученые степени, а также занимающих руководящие должности в сфере науки, существенно уступает числу мужчин. </w:t>
      </w:r>
      <w:r w:rsidR="00F94141">
        <w:rPr>
          <w:sz w:val="24"/>
          <w:szCs w:val="24"/>
        </w:rPr>
        <w:t>Т</w:t>
      </w:r>
      <w:r w:rsidR="00775204" w:rsidRPr="00AC1E68">
        <w:rPr>
          <w:sz w:val="24"/>
          <w:szCs w:val="24"/>
        </w:rPr>
        <w:t>акую ситуацию, в первую очередь, можно объяснить традиционностью взглядов на место женщины в белорусском обществе, а также трудностями, связанными с необходимостью совмещения женщинами служебной карьеры с широким кругом семейных обязанностей. Так как материнство, забота о семье и доме транслируются как преимущественно женские обязанности, женщины в итоге, обладают меньшими, по сравнению с мужчинами, временными ресурсами и возможностями для осуществления научной карьеры.</w:t>
      </w:r>
    </w:p>
    <w:p w:rsidR="00E9368C" w:rsidRDefault="00A75992" w:rsidP="00AC1E68">
      <w:pPr>
        <w:ind w:firstLine="709"/>
        <w:jc w:val="both"/>
        <w:rPr>
          <w:sz w:val="24"/>
          <w:szCs w:val="24"/>
        </w:rPr>
      </w:pPr>
      <w:r>
        <w:rPr>
          <w:sz w:val="24"/>
          <w:szCs w:val="24"/>
        </w:rPr>
        <w:t>По данным исследования</w:t>
      </w:r>
      <w:r w:rsidR="0003072F">
        <w:rPr>
          <w:sz w:val="24"/>
          <w:szCs w:val="24"/>
        </w:rPr>
        <w:t>, проведенного</w:t>
      </w:r>
      <w:r>
        <w:rPr>
          <w:sz w:val="24"/>
          <w:szCs w:val="24"/>
        </w:rPr>
        <w:t xml:space="preserve"> </w:t>
      </w:r>
      <w:r w:rsidRPr="00A75992">
        <w:rPr>
          <w:bCs/>
          <w:sz w:val="24"/>
          <w:szCs w:val="24"/>
        </w:rPr>
        <w:t>Институтом социологии в рамках НИР «Особенности формирования и реализации карьеры женщины в науке»</w:t>
      </w:r>
      <w:r w:rsidR="00775204" w:rsidRPr="00A75992">
        <w:rPr>
          <w:sz w:val="24"/>
          <w:szCs w:val="24"/>
        </w:rPr>
        <w:t>,</w:t>
      </w:r>
      <w:r w:rsidR="00775204" w:rsidRPr="007C30DD">
        <w:rPr>
          <w:sz w:val="24"/>
          <w:szCs w:val="24"/>
        </w:rPr>
        <w:t xml:space="preserve"> сами женщины считают, что гендерные стереотипы о роли женщины</w:t>
      </w:r>
      <w:r w:rsidR="00775204" w:rsidRPr="00AC1E68">
        <w:rPr>
          <w:sz w:val="24"/>
          <w:szCs w:val="24"/>
        </w:rPr>
        <w:t xml:space="preserve"> в обществе </w:t>
      </w:r>
      <w:r w:rsidR="00775204" w:rsidRPr="00BB3054">
        <w:rPr>
          <w:sz w:val="24"/>
          <w:szCs w:val="24"/>
        </w:rPr>
        <w:t>(согласно которым считается, что женщина в первую очередь должна заботиться о доме и семье, а не служебном росте)</w:t>
      </w:r>
      <w:r w:rsidR="00775204" w:rsidRPr="00AC1E68">
        <w:rPr>
          <w:sz w:val="24"/>
          <w:szCs w:val="24"/>
        </w:rPr>
        <w:t xml:space="preserve"> не оказывают тормозящего воздействия на научную карьеру женщины в том случае, если она четко ориентирована на построение карьеры в науке и умеет эффективно распределять свое время. Более того, данные исследований показали, что устроенное семейное положение, а также наличие детей являются для большинства женщин не только фактором позитивного отношения к жизни, но и стимулом активных действий в сфере научной деятельности. </w:t>
      </w:r>
    </w:p>
    <w:p w:rsidR="00796468" w:rsidRDefault="00775204" w:rsidP="00AC1E68">
      <w:pPr>
        <w:ind w:firstLine="709"/>
        <w:jc w:val="both"/>
        <w:rPr>
          <w:sz w:val="24"/>
          <w:szCs w:val="24"/>
        </w:rPr>
      </w:pPr>
      <w:r w:rsidRPr="00AC1E68">
        <w:rPr>
          <w:sz w:val="24"/>
          <w:szCs w:val="24"/>
        </w:rPr>
        <w:t>Однако, при общей нацеленности на научную карьеру в начале своей трудовой биографии, большая часть женщин после защиты кандидатской диссертации изменяет своим намерениям, и в значительной мере это происходит, в том числе, из-за высоких требований, предъявляемых в настоящее время к качеству научных публикаций, а также весьма ощутимой конкуренции с мужчинами. Существенную роль играет и такой фактор, как большая ответственность и напряжение сил при не слишком высокой оплате труда научных сотрудников, в том числе кандидатов и докторов</w:t>
      </w:r>
      <w:r w:rsidR="00E7711B">
        <w:rPr>
          <w:sz w:val="24"/>
          <w:szCs w:val="24"/>
        </w:rPr>
        <w:t xml:space="preserve"> наук. </w:t>
      </w:r>
      <w:r w:rsidR="00FE61A8">
        <w:rPr>
          <w:sz w:val="24"/>
          <w:szCs w:val="24"/>
        </w:rPr>
        <w:t>Так, п</w:t>
      </w:r>
      <w:r w:rsidR="00E7711B" w:rsidRPr="00796468">
        <w:rPr>
          <w:sz w:val="24"/>
          <w:szCs w:val="24"/>
        </w:rPr>
        <w:t>о данным социологического исследования</w:t>
      </w:r>
      <w:r w:rsidRPr="00796468">
        <w:rPr>
          <w:sz w:val="24"/>
          <w:szCs w:val="24"/>
        </w:rPr>
        <w:t xml:space="preserve">, </w:t>
      </w:r>
      <w:r w:rsidR="00E7711B" w:rsidRPr="00796468">
        <w:rPr>
          <w:sz w:val="24"/>
          <w:szCs w:val="24"/>
        </w:rPr>
        <w:t xml:space="preserve">проведенного Институтом социологии НАН Беларуси в 2016 году, </w:t>
      </w:r>
      <w:r w:rsidRPr="00796468">
        <w:rPr>
          <w:sz w:val="24"/>
          <w:szCs w:val="24"/>
        </w:rPr>
        <w:t xml:space="preserve">большинство женщин-исследователей </w:t>
      </w:r>
      <w:r w:rsidR="00E7711B" w:rsidRPr="00796468">
        <w:rPr>
          <w:sz w:val="24"/>
          <w:szCs w:val="24"/>
        </w:rPr>
        <w:t>Академии</w:t>
      </w:r>
      <w:r w:rsidRPr="00796468">
        <w:rPr>
          <w:sz w:val="24"/>
          <w:szCs w:val="24"/>
        </w:rPr>
        <w:t xml:space="preserve"> </w:t>
      </w:r>
      <w:r w:rsidR="00B8633A" w:rsidRPr="00796468">
        <w:rPr>
          <w:sz w:val="24"/>
          <w:szCs w:val="24"/>
        </w:rPr>
        <w:t>(62,5</w:t>
      </w:r>
      <w:r w:rsidRPr="00796468">
        <w:rPr>
          <w:sz w:val="24"/>
          <w:szCs w:val="24"/>
        </w:rPr>
        <w:t>%) не удовлетворены размером своей за</w:t>
      </w:r>
      <w:r w:rsidR="00796468" w:rsidRPr="00796468">
        <w:rPr>
          <w:sz w:val="24"/>
          <w:szCs w:val="24"/>
        </w:rPr>
        <w:t>работной платы. Более того, 62,2</w:t>
      </w:r>
      <w:r w:rsidRPr="00796468">
        <w:rPr>
          <w:sz w:val="24"/>
          <w:szCs w:val="24"/>
        </w:rPr>
        <w:t>% женщин считают низкий уровень заработной платы научных работников</w:t>
      </w:r>
      <w:r w:rsidR="00796468" w:rsidRPr="00796468">
        <w:rPr>
          <w:sz w:val="24"/>
          <w:szCs w:val="24"/>
        </w:rPr>
        <w:t>, в первую очередь, молодежи</w:t>
      </w:r>
      <w:r w:rsidR="00796468">
        <w:rPr>
          <w:sz w:val="24"/>
          <w:szCs w:val="24"/>
        </w:rPr>
        <w:t>,</w:t>
      </w:r>
      <w:r w:rsidRPr="00796468">
        <w:rPr>
          <w:sz w:val="24"/>
          <w:szCs w:val="24"/>
        </w:rPr>
        <w:t xml:space="preserve"> самой острой проблемой своих </w:t>
      </w:r>
      <w:r w:rsidR="00796468">
        <w:rPr>
          <w:sz w:val="24"/>
          <w:szCs w:val="24"/>
        </w:rPr>
        <w:t>структурных подразделений</w:t>
      </w:r>
      <w:r w:rsidRPr="00796468">
        <w:rPr>
          <w:sz w:val="24"/>
          <w:szCs w:val="24"/>
        </w:rPr>
        <w:t>.</w:t>
      </w:r>
    </w:p>
    <w:p w:rsidR="00EE1916" w:rsidRDefault="009D5AE5" w:rsidP="00AC1E68">
      <w:pPr>
        <w:ind w:firstLine="709"/>
        <w:jc w:val="both"/>
        <w:rPr>
          <w:sz w:val="24"/>
          <w:szCs w:val="24"/>
        </w:rPr>
      </w:pPr>
      <w:r w:rsidRPr="009D5AE5">
        <w:rPr>
          <w:sz w:val="24"/>
          <w:szCs w:val="24"/>
        </w:rPr>
        <w:t>Вместе с тем, хотя для 25,4</w:t>
      </w:r>
      <w:r w:rsidR="00775204" w:rsidRPr="009D5AE5">
        <w:rPr>
          <w:sz w:val="24"/>
          <w:szCs w:val="24"/>
        </w:rPr>
        <w:t>% из тех, кто собирается менять сферу трудовой</w:t>
      </w:r>
      <w:r w:rsidR="00775204" w:rsidRPr="00AC1E68">
        <w:rPr>
          <w:sz w:val="24"/>
          <w:szCs w:val="24"/>
        </w:rPr>
        <w:t xml:space="preserve"> деятельности, главной причиной такого решения является низкий уровень заработной платы, боль</w:t>
      </w:r>
      <w:r>
        <w:rPr>
          <w:sz w:val="24"/>
          <w:szCs w:val="24"/>
        </w:rPr>
        <w:t>шинство женщин-исследователей (52,4</w:t>
      </w:r>
      <w:r w:rsidR="00775204" w:rsidRPr="00AC1E68">
        <w:rPr>
          <w:sz w:val="24"/>
          <w:szCs w:val="24"/>
        </w:rPr>
        <w:t xml:space="preserve">%) не планируют в ближайшей перспективе уходить из науки. </w:t>
      </w:r>
      <w:r w:rsidR="006C43BF">
        <w:rPr>
          <w:sz w:val="24"/>
          <w:szCs w:val="24"/>
        </w:rPr>
        <w:t xml:space="preserve">Среди факторов, которые удерживают женщин в этой сфере занятости – желание внести свой вклад в науку (33,8%), вера в то, что престиж науки </w:t>
      </w:r>
      <w:r w:rsidR="00EE1916">
        <w:rPr>
          <w:sz w:val="24"/>
          <w:szCs w:val="24"/>
        </w:rPr>
        <w:t xml:space="preserve">и социальный статус ученого в обществе повысятся (31,8%), </w:t>
      </w:r>
      <w:r w:rsidR="006C43BF">
        <w:rPr>
          <w:sz w:val="24"/>
          <w:szCs w:val="24"/>
        </w:rPr>
        <w:t xml:space="preserve">наличие реальной возможности для творческой самореализации (23,5%). Многих, также, </w:t>
      </w:r>
      <w:r w:rsidR="00EE1916">
        <w:rPr>
          <w:sz w:val="24"/>
          <w:szCs w:val="24"/>
        </w:rPr>
        <w:t xml:space="preserve">привлекает образ жизни научного работника и круг общения в интеллектуальной среде (41,6%); </w:t>
      </w:r>
      <w:r w:rsidR="006C43BF">
        <w:rPr>
          <w:sz w:val="24"/>
          <w:szCs w:val="24"/>
        </w:rPr>
        <w:t>устраивает режим рабо</w:t>
      </w:r>
      <w:r w:rsidR="00EE1916">
        <w:rPr>
          <w:sz w:val="24"/>
          <w:szCs w:val="24"/>
        </w:rPr>
        <w:t>ты научного учреждения (27,6%).</w:t>
      </w:r>
    </w:p>
    <w:p w:rsidR="00775204" w:rsidRPr="00AC1E68" w:rsidRDefault="00775204" w:rsidP="00AC1E68">
      <w:pPr>
        <w:ind w:firstLine="709"/>
        <w:jc w:val="both"/>
        <w:rPr>
          <w:sz w:val="24"/>
          <w:szCs w:val="24"/>
        </w:rPr>
      </w:pPr>
      <w:r w:rsidRPr="00AC1E68">
        <w:rPr>
          <w:sz w:val="24"/>
          <w:szCs w:val="24"/>
        </w:rPr>
        <w:t xml:space="preserve">Данные исследований </w:t>
      </w:r>
      <w:r w:rsidR="00FE61A8">
        <w:rPr>
          <w:sz w:val="24"/>
          <w:szCs w:val="24"/>
        </w:rPr>
        <w:t>показывают</w:t>
      </w:r>
      <w:r w:rsidRPr="00AC1E68">
        <w:rPr>
          <w:sz w:val="24"/>
          <w:szCs w:val="24"/>
        </w:rPr>
        <w:t>, что главным условием эффективной научно-исследовательской работы и профессионального роста ученых, независимо от пола, в современных</w:t>
      </w:r>
      <w:r w:rsidR="009D5AE5">
        <w:rPr>
          <w:sz w:val="24"/>
          <w:szCs w:val="24"/>
        </w:rPr>
        <w:t xml:space="preserve"> условиях</w:t>
      </w:r>
      <w:r w:rsidRPr="00AC1E68">
        <w:rPr>
          <w:sz w:val="24"/>
          <w:szCs w:val="24"/>
        </w:rPr>
        <w:t xml:space="preserve"> являются совершенствование материально-технической базы и улучшение финансирования фундаментальной науки, а также востребованность ее </w:t>
      </w:r>
      <w:r w:rsidRPr="00AC1E68">
        <w:rPr>
          <w:sz w:val="24"/>
          <w:szCs w:val="24"/>
        </w:rPr>
        <w:lastRenderedPageBreak/>
        <w:t xml:space="preserve">результатов прикладной наукой. Для того, чтобы активизировать процесс инновационной деятельности, необходимо, в первую очередь, обеспечить развитие экспериментальной базы, соответствующей мировому уровню; разработать более совершенный механизм материального поощрения всех ученых, которые успешно осуществляют внедрение научных разработок в практику и создать более благоприятные условия для развития международного сотрудничества в сфере научно-технической и инновационной деятельности. Кроме того, решение материальных и бытовых проблем, в частности, повышение уровня социальной защищенности и оплаты труда научных работников, а также решение жилищных проблем позволили бы создать равные для мужчин и  женщин возможности реализации научной карьеры. </w:t>
      </w:r>
    </w:p>
    <w:p w:rsidR="00ED0EF5" w:rsidRDefault="003B0170" w:rsidP="00ED0EF5">
      <w:pPr>
        <w:ind w:firstLine="709"/>
        <w:jc w:val="both"/>
        <w:rPr>
          <w:sz w:val="24"/>
          <w:szCs w:val="24"/>
        </w:rPr>
      </w:pPr>
      <w:r>
        <w:rPr>
          <w:sz w:val="24"/>
          <w:szCs w:val="24"/>
        </w:rPr>
        <w:t xml:space="preserve">В целом, гендерную ситуацию в </w:t>
      </w:r>
      <w:r w:rsidR="00564ECE">
        <w:rPr>
          <w:sz w:val="24"/>
          <w:szCs w:val="24"/>
        </w:rPr>
        <w:t>кадровом составе науки</w:t>
      </w:r>
      <w:r>
        <w:rPr>
          <w:sz w:val="24"/>
          <w:szCs w:val="24"/>
        </w:rPr>
        <w:t xml:space="preserve"> Беларуси можно оценить как вполне позитивную. В научной сфере страны отсутствует диск</w:t>
      </w:r>
      <w:r w:rsidR="00B9225C">
        <w:rPr>
          <w:sz w:val="24"/>
          <w:szCs w:val="24"/>
        </w:rPr>
        <w:t>риминация по признаку пола -</w:t>
      </w:r>
      <w:r>
        <w:rPr>
          <w:sz w:val="24"/>
          <w:szCs w:val="24"/>
        </w:rPr>
        <w:t xml:space="preserve"> по данным социологического исследования 2016 года, 72,2% женщин и 80,4% мужчин-исследователей НАН Беларуси не приходилось сталкиваться с какими-либо проявлениями гендерного неравенства в своих трудовых коллективах. Положительной тенденцией является также рост числа женщин, в том числе докторов и кандидатов наук, в отдельных областях науки и др. Тем не менее, наряду с активизацией мер по формированию нового сознания, основанного на ценностях гендерного равноправия, в настоящее время в стране необходим более интенсивный переход от принципа равенства прав мужчин и женщин в </w:t>
      </w:r>
      <w:r w:rsidRPr="00ED0EF5">
        <w:rPr>
          <w:sz w:val="24"/>
          <w:szCs w:val="24"/>
        </w:rPr>
        <w:t xml:space="preserve">науке к принципу равенства возможностей, так как  обеспечение гендерного равенства в сфере научной деятельности </w:t>
      </w:r>
      <w:r w:rsidR="00ED0EF5" w:rsidRPr="00ED0EF5">
        <w:rPr>
          <w:sz w:val="24"/>
          <w:szCs w:val="24"/>
        </w:rPr>
        <w:t>не только является важнейшим условием всестороннего раскрытия потенциала научного сообщества, но и основным социальным и этическим треб</w:t>
      </w:r>
      <w:r w:rsidR="00ED0EF5">
        <w:rPr>
          <w:sz w:val="24"/>
          <w:szCs w:val="24"/>
        </w:rPr>
        <w:t xml:space="preserve">ованием человеческого развития. </w:t>
      </w:r>
      <w:r w:rsidR="00ED0EF5" w:rsidRPr="00ED0EF5">
        <w:rPr>
          <w:sz w:val="24"/>
          <w:szCs w:val="24"/>
        </w:rPr>
        <w:t xml:space="preserve"> </w:t>
      </w:r>
    </w:p>
    <w:p w:rsidR="00ED0EF5" w:rsidRPr="00D83129" w:rsidRDefault="00ED0EF5" w:rsidP="00ED0EF5">
      <w:pPr>
        <w:ind w:firstLine="709"/>
        <w:jc w:val="both"/>
        <w:rPr>
          <w:sz w:val="24"/>
          <w:szCs w:val="24"/>
        </w:rPr>
      </w:pPr>
    </w:p>
    <w:p w:rsidR="00C53C62" w:rsidRDefault="00C53C62" w:rsidP="00C53C62">
      <w:pPr>
        <w:ind w:firstLine="708"/>
        <w:jc w:val="center"/>
        <w:rPr>
          <w:rStyle w:val="FontStyle11"/>
          <w:b/>
          <w:sz w:val="24"/>
          <w:szCs w:val="24"/>
        </w:rPr>
      </w:pPr>
      <w:r>
        <w:rPr>
          <w:rStyle w:val="FontStyle11"/>
          <w:b/>
          <w:sz w:val="24"/>
          <w:szCs w:val="24"/>
        </w:rPr>
        <w:t>Библиографический список</w:t>
      </w:r>
    </w:p>
    <w:p w:rsidR="00C53C62" w:rsidRDefault="00C53C62" w:rsidP="00C53C62">
      <w:pPr>
        <w:ind w:firstLine="709"/>
        <w:jc w:val="both"/>
      </w:pPr>
      <w:r>
        <w:rPr>
          <w:sz w:val="24"/>
          <w:szCs w:val="24"/>
        </w:rPr>
        <w:t xml:space="preserve">Наука, инновации и технологии в Республике Беларусь 2004: Стат. сб. – </w:t>
      </w:r>
      <w:proofErr w:type="spellStart"/>
      <w:r>
        <w:rPr>
          <w:sz w:val="24"/>
          <w:szCs w:val="24"/>
        </w:rPr>
        <w:t>Мн</w:t>
      </w:r>
      <w:proofErr w:type="spellEnd"/>
      <w:r>
        <w:rPr>
          <w:sz w:val="24"/>
          <w:szCs w:val="24"/>
        </w:rPr>
        <w:t>: ГУ «</w:t>
      </w:r>
      <w:proofErr w:type="spellStart"/>
      <w:r>
        <w:rPr>
          <w:sz w:val="24"/>
          <w:szCs w:val="24"/>
        </w:rPr>
        <w:t>БелИСА</w:t>
      </w:r>
      <w:proofErr w:type="spellEnd"/>
      <w:r>
        <w:rPr>
          <w:sz w:val="24"/>
          <w:szCs w:val="24"/>
        </w:rPr>
        <w:t>», 2005. – С. 77.</w:t>
      </w:r>
    </w:p>
    <w:p w:rsidR="00C53C62" w:rsidRDefault="00C53C62" w:rsidP="00C53C62">
      <w:pPr>
        <w:ind w:firstLine="709"/>
        <w:jc w:val="both"/>
        <w:rPr>
          <w:sz w:val="24"/>
          <w:szCs w:val="24"/>
        </w:rPr>
      </w:pPr>
      <w:r>
        <w:rPr>
          <w:sz w:val="24"/>
          <w:szCs w:val="24"/>
        </w:rPr>
        <w:t xml:space="preserve">Антонова Т. А. Динамика научных кадров Республики Беларусь: гендерный аспект // Социологический альманах, </w:t>
      </w:r>
      <w:proofErr w:type="spellStart"/>
      <w:r>
        <w:rPr>
          <w:sz w:val="24"/>
          <w:szCs w:val="24"/>
        </w:rPr>
        <w:t>вып</w:t>
      </w:r>
      <w:proofErr w:type="spellEnd"/>
      <w:r>
        <w:rPr>
          <w:sz w:val="24"/>
          <w:szCs w:val="24"/>
        </w:rPr>
        <w:t>. 4. – Минск: «</w:t>
      </w:r>
      <w:proofErr w:type="spellStart"/>
      <w:r>
        <w:rPr>
          <w:sz w:val="24"/>
          <w:szCs w:val="24"/>
        </w:rPr>
        <w:t>Беларуская</w:t>
      </w:r>
      <w:proofErr w:type="spellEnd"/>
      <w:r>
        <w:rPr>
          <w:sz w:val="24"/>
          <w:szCs w:val="24"/>
        </w:rPr>
        <w:t xml:space="preserve"> </w:t>
      </w:r>
      <w:proofErr w:type="spellStart"/>
      <w:r>
        <w:rPr>
          <w:sz w:val="24"/>
          <w:szCs w:val="24"/>
        </w:rPr>
        <w:t>навука</w:t>
      </w:r>
      <w:proofErr w:type="spellEnd"/>
      <w:r>
        <w:rPr>
          <w:sz w:val="24"/>
          <w:szCs w:val="24"/>
        </w:rPr>
        <w:t>», 2013. – С. 300-307.</w:t>
      </w:r>
    </w:p>
    <w:p w:rsidR="00C53C62" w:rsidRDefault="00C53C62" w:rsidP="00C53C62">
      <w:pPr>
        <w:ind w:firstLine="709"/>
        <w:jc w:val="both"/>
        <w:rPr>
          <w:sz w:val="24"/>
          <w:szCs w:val="24"/>
        </w:rPr>
      </w:pPr>
      <w:r>
        <w:rPr>
          <w:sz w:val="24"/>
          <w:szCs w:val="24"/>
        </w:rPr>
        <w:t>Наука и инновационная деятельность в Республике Беларусь: Стат. сб. - Минск: Национальный статистический комитет Республики Беларусь, 2012. – С. 30.</w:t>
      </w:r>
    </w:p>
    <w:p w:rsidR="00C53C62" w:rsidRDefault="00C53C62" w:rsidP="00C53C62">
      <w:pPr>
        <w:ind w:firstLine="709"/>
        <w:jc w:val="both"/>
        <w:rPr>
          <w:sz w:val="24"/>
          <w:szCs w:val="24"/>
        </w:rPr>
      </w:pPr>
      <w:r>
        <w:rPr>
          <w:sz w:val="24"/>
          <w:szCs w:val="24"/>
        </w:rPr>
        <w:t>О научной и инновационной деятельности в Республике Беларусь в 2015 году. - Минск: Национальный статистический комитет Республики Беларусь, 2016. – С. 23.</w:t>
      </w:r>
    </w:p>
    <w:p w:rsidR="00C53C62" w:rsidRDefault="00C53C62" w:rsidP="00C53C62"/>
    <w:p w:rsidR="00C80D36" w:rsidRDefault="00C80D36" w:rsidP="00C80D36">
      <w:pPr>
        <w:ind w:firstLine="708"/>
        <w:jc w:val="center"/>
        <w:rPr>
          <w:rStyle w:val="FontStyle11"/>
          <w:b/>
          <w:sz w:val="24"/>
          <w:szCs w:val="24"/>
        </w:rPr>
      </w:pPr>
      <w:r>
        <w:rPr>
          <w:rStyle w:val="FontStyle11"/>
          <w:b/>
          <w:sz w:val="24"/>
          <w:szCs w:val="24"/>
        </w:rPr>
        <w:t>Информация об авторе</w:t>
      </w:r>
    </w:p>
    <w:p w:rsidR="00C80D36" w:rsidRDefault="00C80D36" w:rsidP="00C80D36">
      <w:pPr>
        <w:ind w:firstLine="708"/>
        <w:jc w:val="both"/>
        <w:rPr>
          <w:rStyle w:val="FontStyle11"/>
          <w:sz w:val="24"/>
          <w:szCs w:val="24"/>
        </w:rPr>
      </w:pPr>
      <w:r>
        <w:rPr>
          <w:rStyle w:val="FontStyle11"/>
          <w:sz w:val="24"/>
          <w:szCs w:val="24"/>
        </w:rPr>
        <w:t xml:space="preserve">Антонова Татьяна Антоновна (Республика Беларусь, Минск) – научный сотрудник ГНУ «Институт социологии НАН Беларуси» (220072 ул. Сурганова, 1, корп.2, Минск, Республика Беларусь; </w:t>
      </w:r>
      <w:r>
        <w:rPr>
          <w:rStyle w:val="FontStyle11"/>
          <w:sz w:val="24"/>
          <w:szCs w:val="24"/>
          <w:lang w:val="en-US"/>
        </w:rPr>
        <w:t>e</w:t>
      </w:r>
      <w:r>
        <w:rPr>
          <w:rStyle w:val="FontStyle11"/>
          <w:sz w:val="24"/>
          <w:szCs w:val="24"/>
        </w:rPr>
        <w:t>-</w:t>
      </w:r>
      <w:r>
        <w:rPr>
          <w:rStyle w:val="FontStyle11"/>
          <w:sz w:val="24"/>
          <w:szCs w:val="24"/>
          <w:lang w:val="en-US"/>
        </w:rPr>
        <w:t>mail</w:t>
      </w:r>
      <w:r>
        <w:rPr>
          <w:rStyle w:val="FontStyle11"/>
          <w:sz w:val="24"/>
          <w:szCs w:val="24"/>
        </w:rPr>
        <w:t>:</w:t>
      </w:r>
      <w:r>
        <w:rPr>
          <w:rStyle w:val="FontStyle11"/>
          <w:sz w:val="24"/>
          <w:szCs w:val="24"/>
          <w:lang w:val="en-US"/>
        </w:rPr>
        <w:t>socio</w:t>
      </w:r>
      <w:r>
        <w:rPr>
          <w:rStyle w:val="FontStyle11"/>
          <w:sz w:val="24"/>
          <w:szCs w:val="24"/>
        </w:rPr>
        <w:t>.</w:t>
      </w:r>
      <w:r>
        <w:rPr>
          <w:rStyle w:val="FontStyle11"/>
          <w:sz w:val="24"/>
          <w:szCs w:val="24"/>
          <w:lang w:val="en-US"/>
        </w:rPr>
        <w:t>bas</w:t>
      </w:r>
      <w:r>
        <w:rPr>
          <w:rStyle w:val="FontStyle11"/>
          <w:sz w:val="24"/>
          <w:szCs w:val="24"/>
        </w:rPr>
        <w:t>-</w:t>
      </w:r>
      <w:r>
        <w:rPr>
          <w:rStyle w:val="FontStyle11"/>
          <w:sz w:val="24"/>
          <w:szCs w:val="24"/>
          <w:lang w:val="en-US"/>
        </w:rPr>
        <w:t>net</w:t>
      </w:r>
      <w:r>
        <w:rPr>
          <w:rStyle w:val="FontStyle11"/>
          <w:sz w:val="24"/>
          <w:szCs w:val="24"/>
        </w:rPr>
        <w:t>.</w:t>
      </w:r>
      <w:r>
        <w:rPr>
          <w:rStyle w:val="FontStyle11"/>
          <w:sz w:val="24"/>
          <w:szCs w:val="24"/>
          <w:lang w:val="en-US"/>
        </w:rPr>
        <w:t>by</w:t>
      </w:r>
      <w:r>
        <w:rPr>
          <w:rStyle w:val="FontStyle11"/>
          <w:sz w:val="24"/>
          <w:szCs w:val="24"/>
        </w:rPr>
        <w:t>).</w:t>
      </w:r>
    </w:p>
    <w:p w:rsidR="00C80D36" w:rsidRDefault="00C80D36" w:rsidP="00C53C62"/>
    <w:p w:rsidR="00D01DCA" w:rsidRPr="00D01DCA" w:rsidRDefault="00D01DCA" w:rsidP="00D01DCA">
      <w:pPr>
        <w:pStyle w:val="Style2"/>
        <w:widowControl/>
        <w:spacing w:before="19"/>
        <w:jc w:val="center"/>
        <w:rPr>
          <w:rStyle w:val="FontStyle11"/>
          <w:b/>
          <w:sz w:val="24"/>
          <w:szCs w:val="24"/>
          <w:lang w:val="en-US"/>
        </w:rPr>
      </w:pPr>
      <w:r w:rsidRPr="00D01DCA">
        <w:rPr>
          <w:rStyle w:val="FontStyle11"/>
          <w:b/>
          <w:sz w:val="24"/>
          <w:szCs w:val="24"/>
          <w:lang w:val="en-US"/>
        </w:rPr>
        <w:t>Gender characteristics of personnel potential in the Republic of Belarus</w:t>
      </w:r>
    </w:p>
    <w:p w:rsidR="00477036" w:rsidRPr="00477036" w:rsidRDefault="00D01DCA" w:rsidP="00477036">
      <w:pPr>
        <w:ind w:firstLine="708"/>
        <w:jc w:val="both"/>
        <w:rPr>
          <w:b/>
          <w:i/>
          <w:sz w:val="24"/>
          <w:szCs w:val="24"/>
          <w:lang w:val="en-US"/>
        </w:rPr>
      </w:pPr>
      <w:r w:rsidRPr="008C7036">
        <w:rPr>
          <w:i/>
          <w:sz w:val="24"/>
          <w:szCs w:val="24"/>
          <w:lang w:val="en-GB"/>
        </w:rPr>
        <w:t xml:space="preserve">The article by T.A. </w:t>
      </w:r>
      <w:proofErr w:type="spellStart"/>
      <w:r w:rsidRPr="008C7036">
        <w:rPr>
          <w:i/>
          <w:sz w:val="24"/>
          <w:szCs w:val="24"/>
          <w:lang w:val="en-GB"/>
        </w:rPr>
        <w:t>Antonova</w:t>
      </w:r>
      <w:proofErr w:type="spellEnd"/>
      <w:r w:rsidRPr="008C7036">
        <w:rPr>
          <w:i/>
          <w:sz w:val="24"/>
          <w:szCs w:val="24"/>
          <w:lang w:val="en-GB"/>
        </w:rPr>
        <w:t xml:space="preserve"> “Gender characteristics of personnel</w:t>
      </w:r>
      <w:r w:rsidRPr="00A62013">
        <w:rPr>
          <w:rStyle w:val="FontStyle11"/>
          <w:b/>
          <w:lang w:val="en-US"/>
        </w:rPr>
        <w:t xml:space="preserve"> </w:t>
      </w:r>
      <w:r w:rsidRPr="00A62013">
        <w:rPr>
          <w:i/>
          <w:sz w:val="24"/>
          <w:szCs w:val="24"/>
          <w:lang w:val="en-GB"/>
        </w:rPr>
        <w:t>potential</w:t>
      </w:r>
      <w:r w:rsidR="002E0A97" w:rsidRPr="002E0A97">
        <w:rPr>
          <w:i/>
          <w:sz w:val="24"/>
          <w:szCs w:val="24"/>
          <w:lang w:val="en-GB"/>
        </w:rPr>
        <w:t xml:space="preserve"> </w:t>
      </w:r>
      <w:r w:rsidR="002E0A97" w:rsidRPr="008C7036">
        <w:rPr>
          <w:i/>
          <w:sz w:val="24"/>
          <w:szCs w:val="24"/>
          <w:lang w:val="en-GB"/>
        </w:rPr>
        <w:t>of</w:t>
      </w:r>
      <w:r w:rsidRPr="008C7036">
        <w:rPr>
          <w:i/>
          <w:sz w:val="24"/>
          <w:szCs w:val="24"/>
          <w:lang w:val="en-GB"/>
        </w:rPr>
        <w:t xml:space="preserve"> </w:t>
      </w:r>
      <w:r w:rsidR="002E0A97" w:rsidRPr="008C7036">
        <w:rPr>
          <w:rStyle w:val="FontStyle11"/>
          <w:i/>
          <w:sz w:val="24"/>
          <w:szCs w:val="24"/>
          <w:lang w:val="en-US"/>
        </w:rPr>
        <w:t>science</w:t>
      </w:r>
      <w:r w:rsidR="002E0A97" w:rsidRPr="008C7036">
        <w:rPr>
          <w:i/>
          <w:sz w:val="24"/>
          <w:szCs w:val="24"/>
          <w:lang w:val="en-GB"/>
        </w:rPr>
        <w:t xml:space="preserve"> </w:t>
      </w:r>
      <w:r w:rsidRPr="008C7036">
        <w:rPr>
          <w:i/>
          <w:sz w:val="24"/>
          <w:szCs w:val="24"/>
          <w:lang w:val="en-GB"/>
        </w:rPr>
        <w:t>in the Republic of Belarus”</w:t>
      </w:r>
      <w:r w:rsidR="00477036" w:rsidRPr="00477036">
        <w:rPr>
          <w:rFonts w:eastAsia="Calibri" w:cs="Courier New"/>
          <w:color w:val="000000"/>
          <w:sz w:val="24"/>
          <w:szCs w:val="24"/>
          <w:lang w:val="en-US" w:eastAsia="en-US"/>
        </w:rPr>
        <w:t xml:space="preserve"> </w:t>
      </w:r>
      <w:r w:rsidR="00477036" w:rsidRPr="00477036">
        <w:rPr>
          <w:rFonts w:eastAsia="Calibri" w:cs="Courier New"/>
          <w:i/>
          <w:color w:val="000000"/>
          <w:sz w:val="24"/>
          <w:szCs w:val="24"/>
          <w:lang w:val="en-US" w:eastAsia="en-US"/>
        </w:rPr>
        <w:t>examines gender characteristics of scientific personnel in the Republic of Belarus for 2015. The article contains comparative data on the gender distribution of researchers by areas of science, the number of doctors and candidates of science among them for 2005 and 2015.</w:t>
      </w:r>
    </w:p>
    <w:p w:rsidR="00D01DCA" w:rsidRPr="00952013" w:rsidRDefault="00D01DCA" w:rsidP="00D01DCA">
      <w:pPr>
        <w:ind w:firstLine="708"/>
        <w:jc w:val="both"/>
        <w:rPr>
          <w:rStyle w:val="FontStyle11"/>
          <w:i/>
          <w:sz w:val="24"/>
          <w:szCs w:val="24"/>
          <w:lang w:val="en-US"/>
        </w:rPr>
      </w:pPr>
      <w:r w:rsidRPr="008C7036">
        <w:rPr>
          <w:i/>
          <w:sz w:val="24"/>
          <w:szCs w:val="24"/>
          <w:lang w:val="en-GB"/>
        </w:rPr>
        <w:t>Key words</w:t>
      </w:r>
      <w:r w:rsidRPr="008C7036">
        <w:rPr>
          <w:rStyle w:val="FontStyle11"/>
          <w:i/>
          <w:sz w:val="24"/>
          <w:szCs w:val="24"/>
          <w:lang w:val="en-US"/>
        </w:rPr>
        <w:t>: scientific personnel, researchers, areas of science, gender</w:t>
      </w:r>
      <w:r w:rsidRPr="008C7036">
        <w:rPr>
          <w:rStyle w:val="FontStyle11"/>
          <w:b/>
          <w:i/>
          <w:sz w:val="24"/>
          <w:szCs w:val="24"/>
          <w:lang w:val="en-US"/>
        </w:rPr>
        <w:t xml:space="preserve"> </w:t>
      </w:r>
      <w:r w:rsidRPr="008C7036">
        <w:rPr>
          <w:rStyle w:val="FontStyle11"/>
          <w:i/>
          <w:sz w:val="24"/>
          <w:szCs w:val="24"/>
          <w:lang w:val="en-US"/>
        </w:rPr>
        <w:t>distribution.</w:t>
      </w:r>
    </w:p>
    <w:p w:rsidR="00D01DCA" w:rsidRPr="001844D0" w:rsidRDefault="00D01DCA" w:rsidP="00C53C62">
      <w:pPr>
        <w:rPr>
          <w:lang w:val="en-US"/>
        </w:rPr>
      </w:pPr>
    </w:p>
    <w:p w:rsidR="00231589" w:rsidRPr="001844D0" w:rsidRDefault="00C53C62" w:rsidP="00231589">
      <w:pPr>
        <w:ind w:firstLine="709"/>
        <w:jc w:val="center"/>
        <w:rPr>
          <w:rStyle w:val="FontStyle11"/>
          <w:b/>
          <w:sz w:val="24"/>
          <w:szCs w:val="24"/>
          <w:lang w:val="en-US"/>
        </w:rPr>
      </w:pPr>
      <w:r>
        <w:rPr>
          <w:rStyle w:val="FontStyle11"/>
          <w:b/>
          <w:sz w:val="24"/>
          <w:szCs w:val="24"/>
          <w:lang w:val="en-US"/>
        </w:rPr>
        <w:t>Information</w:t>
      </w:r>
      <w:r w:rsidR="00231589" w:rsidRPr="00231589">
        <w:rPr>
          <w:rStyle w:val="FontStyle11"/>
          <w:b/>
          <w:sz w:val="24"/>
          <w:szCs w:val="24"/>
          <w:lang w:val="en-US"/>
        </w:rPr>
        <w:t xml:space="preserve"> </w:t>
      </w:r>
      <w:r>
        <w:rPr>
          <w:rStyle w:val="FontStyle11"/>
          <w:b/>
          <w:sz w:val="24"/>
          <w:szCs w:val="24"/>
          <w:lang w:val="en-US"/>
        </w:rPr>
        <w:t>about</w:t>
      </w:r>
      <w:r w:rsidR="00231589" w:rsidRPr="00231589">
        <w:rPr>
          <w:rStyle w:val="FontStyle11"/>
          <w:b/>
          <w:sz w:val="24"/>
          <w:szCs w:val="24"/>
          <w:lang w:val="en-US"/>
        </w:rPr>
        <w:t xml:space="preserve"> </w:t>
      </w:r>
      <w:r>
        <w:rPr>
          <w:rStyle w:val="FontStyle11"/>
          <w:b/>
          <w:sz w:val="24"/>
          <w:szCs w:val="24"/>
          <w:lang w:val="en-US"/>
        </w:rPr>
        <w:t>the</w:t>
      </w:r>
      <w:r w:rsidR="00231589" w:rsidRPr="00231589">
        <w:rPr>
          <w:rStyle w:val="FontStyle11"/>
          <w:b/>
          <w:sz w:val="24"/>
          <w:szCs w:val="24"/>
          <w:lang w:val="en-US"/>
        </w:rPr>
        <w:t xml:space="preserve"> </w:t>
      </w:r>
      <w:r>
        <w:rPr>
          <w:rStyle w:val="FontStyle11"/>
          <w:b/>
          <w:sz w:val="24"/>
          <w:szCs w:val="24"/>
          <w:lang w:val="en-US"/>
        </w:rPr>
        <w:t>Author</w:t>
      </w:r>
    </w:p>
    <w:p w:rsidR="00231589" w:rsidRPr="00231589" w:rsidRDefault="00231589" w:rsidP="00231589">
      <w:pPr>
        <w:ind w:firstLine="709"/>
        <w:jc w:val="both"/>
        <w:rPr>
          <w:rStyle w:val="FontStyle11"/>
          <w:sz w:val="24"/>
          <w:szCs w:val="24"/>
          <w:lang w:val="en-US"/>
        </w:rPr>
      </w:pPr>
      <w:proofErr w:type="spellStart"/>
      <w:r w:rsidRPr="00231589">
        <w:rPr>
          <w:rStyle w:val="FontStyle11"/>
          <w:sz w:val="24"/>
          <w:szCs w:val="24"/>
          <w:lang w:val="en-US"/>
        </w:rPr>
        <w:t>Antonova</w:t>
      </w:r>
      <w:proofErr w:type="spellEnd"/>
      <w:r w:rsidRPr="00231589">
        <w:rPr>
          <w:rStyle w:val="FontStyle11"/>
          <w:sz w:val="24"/>
          <w:szCs w:val="24"/>
          <w:lang w:val="en-US"/>
        </w:rPr>
        <w:t xml:space="preserve"> Tatiana </w:t>
      </w:r>
      <w:proofErr w:type="spellStart"/>
      <w:r w:rsidRPr="00231589">
        <w:rPr>
          <w:rStyle w:val="FontStyle11"/>
          <w:sz w:val="24"/>
          <w:szCs w:val="24"/>
          <w:lang w:val="en-US"/>
        </w:rPr>
        <w:t>Antonovna</w:t>
      </w:r>
      <w:proofErr w:type="spellEnd"/>
      <w:r w:rsidRPr="00231589">
        <w:rPr>
          <w:rStyle w:val="FontStyle11"/>
          <w:sz w:val="24"/>
          <w:szCs w:val="24"/>
          <w:lang w:val="en-US"/>
        </w:rPr>
        <w:t xml:space="preserve"> (Republic of Belarus, Minsk) - researcher SSE "Institute of Sociology of NAS of Belarus" (220072, </w:t>
      </w:r>
      <w:proofErr w:type="spellStart"/>
      <w:r w:rsidRPr="00231589">
        <w:rPr>
          <w:rStyle w:val="FontStyle11"/>
          <w:sz w:val="24"/>
          <w:szCs w:val="24"/>
          <w:lang w:val="en-US"/>
        </w:rPr>
        <w:t>Surganova</w:t>
      </w:r>
      <w:proofErr w:type="spellEnd"/>
      <w:r w:rsidRPr="00231589">
        <w:rPr>
          <w:rStyle w:val="FontStyle11"/>
          <w:sz w:val="24"/>
          <w:szCs w:val="24"/>
          <w:lang w:val="en-US"/>
        </w:rPr>
        <w:t xml:space="preserve"> str., 1, bldg. 2, Minsk, Republic of Belarus; </w:t>
      </w:r>
      <w:proofErr w:type="spellStart"/>
      <w:r w:rsidRPr="00231589">
        <w:rPr>
          <w:rStyle w:val="FontStyle11"/>
          <w:sz w:val="24"/>
          <w:szCs w:val="24"/>
          <w:lang w:val="en-US"/>
        </w:rPr>
        <w:t>e-mail:socio.bas-net.by</w:t>
      </w:r>
      <w:proofErr w:type="spellEnd"/>
      <w:r w:rsidRPr="00231589">
        <w:rPr>
          <w:rStyle w:val="FontStyle11"/>
          <w:sz w:val="24"/>
          <w:szCs w:val="24"/>
          <w:lang w:val="en-US"/>
        </w:rPr>
        <w:t>.).</w:t>
      </w:r>
    </w:p>
    <w:p w:rsidR="00F36658" w:rsidRPr="0045035E" w:rsidRDefault="00F36658" w:rsidP="001844D0">
      <w:pPr>
        <w:ind w:firstLine="709"/>
        <w:jc w:val="center"/>
        <w:rPr>
          <w:rStyle w:val="shorttext"/>
          <w:b/>
          <w:color w:val="222222"/>
          <w:sz w:val="24"/>
          <w:szCs w:val="24"/>
          <w:lang w:val="en-US"/>
        </w:rPr>
      </w:pPr>
    </w:p>
    <w:p w:rsidR="00C53C62" w:rsidRPr="001844D0" w:rsidRDefault="001844D0" w:rsidP="001844D0">
      <w:pPr>
        <w:ind w:firstLine="709"/>
        <w:jc w:val="center"/>
        <w:rPr>
          <w:rStyle w:val="FontStyle11"/>
          <w:b/>
          <w:sz w:val="24"/>
          <w:szCs w:val="24"/>
          <w:lang w:val="en-US"/>
        </w:rPr>
      </w:pPr>
      <w:r w:rsidRPr="0045035E">
        <w:rPr>
          <w:rStyle w:val="shorttext"/>
          <w:b/>
          <w:color w:val="222222"/>
          <w:sz w:val="24"/>
          <w:szCs w:val="24"/>
          <w:lang w:val="en-US"/>
        </w:rPr>
        <w:t>References</w:t>
      </w:r>
    </w:p>
    <w:p w:rsidR="00C53C62" w:rsidRPr="00C53C62" w:rsidRDefault="00C53C62" w:rsidP="00C53C62">
      <w:pPr>
        <w:ind w:firstLine="709"/>
        <w:jc w:val="both"/>
        <w:rPr>
          <w:lang w:val="en-US"/>
        </w:rPr>
      </w:pPr>
      <w:r>
        <w:rPr>
          <w:sz w:val="24"/>
          <w:szCs w:val="24"/>
          <w:lang w:val="en-US"/>
        </w:rPr>
        <w:lastRenderedPageBreak/>
        <w:t xml:space="preserve">Science, innovation and technology in the Republic of Belarus 2004: Stat. sat. - </w:t>
      </w:r>
      <w:proofErr w:type="spellStart"/>
      <w:r>
        <w:rPr>
          <w:sz w:val="24"/>
          <w:szCs w:val="24"/>
          <w:lang w:val="en-US"/>
        </w:rPr>
        <w:t>Mn</w:t>
      </w:r>
      <w:proofErr w:type="spellEnd"/>
      <w:r>
        <w:rPr>
          <w:sz w:val="24"/>
          <w:szCs w:val="24"/>
          <w:lang w:val="en-US"/>
        </w:rPr>
        <w:t>.: «</w:t>
      </w:r>
      <w:proofErr w:type="spellStart"/>
      <w:r>
        <w:rPr>
          <w:sz w:val="24"/>
          <w:szCs w:val="24"/>
          <w:lang w:val="en-US"/>
        </w:rPr>
        <w:t>BelISA</w:t>
      </w:r>
      <w:proofErr w:type="spellEnd"/>
      <w:r>
        <w:rPr>
          <w:sz w:val="24"/>
          <w:szCs w:val="24"/>
          <w:lang w:val="en-US"/>
        </w:rPr>
        <w:t xml:space="preserve">", 2005.-P.77. </w:t>
      </w:r>
    </w:p>
    <w:p w:rsidR="00C53C62" w:rsidRDefault="00C53C62" w:rsidP="00C53C62">
      <w:pPr>
        <w:ind w:firstLine="709"/>
        <w:jc w:val="both"/>
        <w:rPr>
          <w:sz w:val="24"/>
          <w:szCs w:val="24"/>
          <w:lang w:val="en-US"/>
        </w:rPr>
      </w:pPr>
      <w:proofErr w:type="spellStart"/>
      <w:r>
        <w:rPr>
          <w:sz w:val="24"/>
          <w:szCs w:val="24"/>
          <w:lang w:val="en-US"/>
        </w:rPr>
        <w:t>Antonova</w:t>
      </w:r>
      <w:proofErr w:type="spellEnd"/>
      <w:r>
        <w:rPr>
          <w:sz w:val="24"/>
          <w:szCs w:val="24"/>
          <w:lang w:val="en-US"/>
        </w:rPr>
        <w:t xml:space="preserve"> T.A. Dynamics of scientific personnel of the Republic of Belarus: gender aspect // Sociological Almanac, Vol. 4. - Minsk "</w:t>
      </w:r>
      <w:proofErr w:type="spellStart"/>
      <w:r>
        <w:rPr>
          <w:sz w:val="24"/>
          <w:szCs w:val="24"/>
          <w:lang w:val="en-US"/>
        </w:rPr>
        <w:t>Belaruskaya</w:t>
      </w:r>
      <w:proofErr w:type="spellEnd"/>
      <w:r>
        <w:rPr>
          <w:sz w:val="24"/>
          <w:szCs w:val="24"/>
          <w:lang w:val="en-US"/>
        </w:rPr>
        <w:t xml:space="preserve"> </w:t>
      </w:r>
      <w:proofErr w:type="spellStart"/>
      <w:r>
        <w:rPr>
          <w:sz w:val="24"/>
          <w:szCs w:val="24"/>
          <w:lang w:val="en-US"/>
        </w:rPr>
        <w:t>navuka</w:t>
      </w:r>
      <w:proofErr w:type="spellEnd"/>
      <w:r>
        <w:rPr>
          <w:sz w:val="24"/>
          <w:szCs w:val="24"/>
          <w:lang w:val="en-US"/>
        </w:rPr>
        <w:t xml:space="preserve">", 2013. - P. 300-307. </w:t>
      </w:r>
    </w:p>
    <w:p w:rsidR="00C53C62" w:rsidRDefault="00C53C62" w:rsidP="00C53C62">
      <w:pPr>
        <w:ind w:firstLine="709"/>
        <w:jc w:val="both"/>
        <w:rPr>
          <w:sz w:val="24"/>
          <w:szCs w:val="24"/>
          <w:lang w:val="en-US"/>
        </w:rPr>
      </w:pPr>
      <w:r>
        <w:rPr>
          <w:sz w:val="24"/>
          <w:szCs w:val="24"/>
          <w:lang w:val="en-US"/>
        </w:rPr>
        <w:t xml:space="preserve">Science and innovation activities in the Republic of Belarus: Stat. sat. - Minsk: National Statistical Committee of the Republic of Belarus, 2012. - P.30. </w:t>
      </w:r>
    </w:p>
    <w:p w:rsidR="00C53C62" w:rsidRDefault="00C53C62" w:rsidP="00C53C62">
      <w:pPr>
        <w:ind w:firstLine="709"/>
        <w:jc w:val="both"/>
        <w:rPr>
          <w:sz w:val="24"/>
          <w:szCs w:val="24"/>
          <w:lang w:val="en-US"/>
        </w:rPr>
      </w:pPr>
      <w:r>
        <w:rPr>
          <w:sz w:val="24"/>
          <w:szCs w:val="24"/>
          <w:lang w:val="en-US"/>
        </w:rPr>
        <w:t>On scientific and innovation activities in the Republic of Belarus 2015. - Minsk: National Statistical Committee of the Republic of Belarus, 2016. – P.23.</w:t>
      </w:r>
    </w:p>
    <w:p w:rsidR="00C53C62" w:rsidRDefault="00C53C62" w:rsidP="00C53C62">
      <w:pPr>
        <w:ind w:firstLine="709"/>
        <w:jc w:val="both"/>
        <w:rPr>
          <w:sz w:val="24"/>
          <w:szCs w:val="24"/>
          <w:lang w:val="en-US"/>
        </w:rPr>
      </w:pPr>
    </w:p>
    <w:p w:rsidR="00C53C62" w:rsidRDefault="00C53C62" w:rsidP="00C53C62">
      <w:pPr>
        <w:rPr>
          <w:lang w:val="en-US"/>
        </w:rPr>
      </w:pPr>
    </w:p>
    <w:p w:rsidR="00C53C62" w:rsidRPr="0045035E" w:rsidRDefault="00C53C62" w:rsidP="00775204">
      <w:pPr>
        <w:ind w:firstLine="708"/>
        <w:jc w:val="center"/>
        <w:rPr>
          <w:b/>
          <w:sz w:val="24"/>
          <w:szCs w:val="24"/>
          <w:lang w:val="en-US"/>
        </w:rPr>
      </w:pPr>
    </w:p>
    <w:p w:rsidR="00ED0EF5" w:rsidRPr="0045035E" w:rsidRDefault="00ED0EF5" w:rsidP="00775204">
      <w:pPr>
        <w:ind w:firstLine="708"/>
        <w:jc w:val="center"/>
        <w:rPr>
          <w:b/>
          <w:sz w:val="24"/>
          <w:szCs w:val="24"/>
          <w:lang w:val="en-US"/>
        </w:rPr>
      </w:pPr>
    </w:p>
    <w:p w:rsidR="00ED0EF5" w:rsidRPr="0045035E" w:rsidRDefault="00ED0EF5" w:rsidP="00775204">
      <w:pPr>
        <w:ind w:firstLine="708"/>
        <w:jc w:val="center"/>
        <w:rPr>
          <w:b/>
          <w:sz w:val="24"/>
          <w:szCs w:val="24"/>
          <w:lang w:val="en-US"/>
        </w:rPr>
      </w:pPr>
    </w:p>
    <w:sectPr w:rsidR="00ED0EF5" w:rsidRPr="0045035E" w:rsidSect="00CC5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EB"/>
    <w:rsid w:val="00014440"/>
    <w:rsid w:val="00016F6A"/>
    <w:rsid w:val="00023A4B"/>
    <w:rsid w:val="0003072F"/>
    <w:rsid w:val="00033090"/>
    <w:rsid w:val="0007747D"/>
    <w:rsid w:val="000C51C7"/>
    <w:rsid w:val="000E140B"/>
    <w:rsid w:val="000F02B2"/>
    <w:rsid w:val="000F724F"/>
    <w:rsid w:val="00132964"/>
    <w:rsid w:val="001720FD"/>
    <w:rsid w:val="001844D0"/>
    <w:rsid w:val="00197EC8"/>
    <w:rsid w:val="001B16C5"/>
    <w:rsid w:val="001C0EEF"/>
    <w:rsid w:val="002104C6"/>
    <w:rsid w:val="00216F61"/>
    <w:rsid w:val="00217A14"/>
    <w:rsid w:val="00231589"/>
    <w:rsid w:val="00233C47"/>
    <w:rsid w:val="0023728C"/>
    <w:rsid w:val="002375F4"/>
    <w:rsid w:val="00237DB1"/>
    <w:rsid w:val="00275DDB"/>
    <w:rsid w:val="0028383D"/>
    <w:rsid w:val="002927DB"/>
    <w:rsid w:val="002B526E"/>
    <w:rsid w:val="002E0A97"/>
    <w:rsid w:val="00340D51"/>
    <w:rsid w:val="00345A78"/>
    <w:rsid w:val="00345BD7"/>
    <w:rsid w:val="003945CE"/>
    <w:rsid w:val="003A0D4A"/>
    <w:rsid w:val="003B0170"/>
    <w:rsid w:val="003C245B"/>
    <w:rsid w:val="003C2FC8"/>
    <w:rsid w:val="003C45BA"/>
    <w:rsid w:val="003D4361"/>
    <w:rsid w:val="003D4FCE"/>
    <w:rsid w:val="00414633"/>
    <w:rsid w:val="004501E0"/>
    <w:rsid w:val="0045035E"/>
    <w:rsid w:val="00477036"/>
    <w:rsid w:val="00491548"/>
    <w:rsid w:val="004D4074"/>
    <w:rsid w:val="004F0176"/>
    <w:rsid w:val="004F17C2"/>
    <w:rsid w:val="00501EEC"/>
    <w:rsid w:val="00502F7B"/>
    <w:rsid w:val="00505800"/>
    <w:rsid w:val="00535423"/>
    <w:rsid w:val="00563B92"/>
    <w:rsid w:val="00564ECE"/>
    <w:rsid w:val="00586E39"/>
    <w:rsid w:val="00595F73"/>
    <w:rsid w:val="005A4C42"/>
    <w:rsid w:val="005D528F"/>
    <w:rsid w:val="00614DDB"/>
    <w:rsid w:val="0064008A"/>
    <w:rsid w:val="006722ED"/>
    <w:rsid w:val="006C43BF"/>
    <w:rsid w:val="006E7DAF"/>
    <w:rsid w:val="00715A1F"/>
    <w:rsid w:val="0072404D"/>
    <w:rsid w:val="00765EBE"/>
    <w:rsid w:val="00775204"/>
    <w:rsid w:val="00793B4B"/>
    <w:rsid w:val="00796468"/>
    <w:rsid w:val="007C30DD"/>
    <w:rsid w:val="007D43E8"/>
    <w:rsid w:val="007E14E5"/>
    <w:rsid w:val="007E6782"/>
    <w:rsid w:val="0081044C"/>
    <w:rsid w:val="00821D63"/>
    <w:rsid w:val="00822C0B"/>
    <w:rsid w:val="00874055"/>
    <w:rsid w:val="00884393"/>
    <w:rsid w:val="008C7036"/>
    <w:rsid w:val="008D791E"/>
    <w:rsid w:val="008E3732"/>
    <w:rsid w:val="008F7A4B"/>
    <w:rsid w:val="00904A99"/>
    <w:rsid w:val="0093045C"/>
    <w:rsid w:val="00931BB5"/>
    <w:rsid w:val="0095163F"/>
    <w:rsid w:val="00952013"/>
    <w:rsid w:val="00973BB9"/>
    <w:rsid w:val="009D5AA2"/>
    <w:rsid w:val="009D5AE5"/>
    <w:rsid w:val="009E096C"/>
    <w:rsid w:val="00A613BB"/>
    <w:rsid w:val="00A62013"/>
    <w:rsid w:val="00A71A58"/>
    <w:rsid w:val="00A73738"/>
    <w:rsid w:val="00A75992"/>
    <w:rsid w:val="00A76886"/>
    <w:rsid w:val="00A76DD9"/>
    <w:rsid w:val="00A96052"/>
    <w:rsid w:val="00A96162"/>
    <w:rsid w:val="00AA0EF8"/>
    <w:rsid w:val="00AB40EA"/>
    <w:rsid w:val="00AB55F3"/>
    <w:rsid w:val="00AC1E68"/>
    <w:rsid w:val="00AD6BF3"/>
    <w:rsid w:val="00AF205D"/>
    <w:rsid w:val="00B13786"/>
    <w:rsid w:val="00B23450"/>
    <w:rsid w:val="00B25661"/>
    <w:rsid w:val="00B47378"/>
    <w:rsid w:val="00B8633A"/>
    <w:rsid w:val="00B8656A"/>
    <w:rsid w:val="00B9225C"/>
    <w:rsid w:val="00BA219F"/>
    <w:rsid w:val="00BB3054"/>
    <w:rsid w:val="00C02DEB"/>
    <w:rsid w:val="00C04633"/>
    <w:rsid w:val="00C34B0C"/>
    <w:rsid w:val="00C51F4F"/>
    <w:rsid w:val="00C53C62"/>
    <w:rsid w:val="00C80D36"/>
    <w:rsid w:val="00C8121A"/>
    <w:rsid w:val="00CB3CAD"/>
    <w:rsid w:val="00CC320A"/>
    <w:rsid w:val="00CC5B7D"/>
    <w:rsid w:val="00D01DCA"/>
    <w:rsid w:val="00D14C4D"/>
    <w:rsid w:val="00D514CB"/>
    <w:rsid w:val="00D548E1"/>
    <w:rsid w:val="00D83129"/>
    <w:rsid w:val="00D96DB2"/>
    <w:rsid w:val="00DA7D0C"/>
    <w:rsid w:val="00DE110D"/>
    <w:rsid w:val="00DE220C"/>
    <w:rsid w:val="00DF1902"/>
    <w:rsid w:val="00DF53C5"/>
    <w:rsid w:val="00E02259"/>
    <w:rsid w:val="00E14CE1"/>
    <w:rsid w:val="00E2173A"/>
    <w:rsid w:val="00E421AF"/>
    <w:rsid w:val="00E6126A"/>
    <w:rsid w:val="00E7711B"/>
    <w:rsid w:val="00E91800"/>
    <w:rsid w:val="00E9368C"/>
    <w:rsid w:val="00EC26FA"/>
    <w:rsid w:val="00EC3740"/>
    <w:rsid w:val="00EC5EBB"/>
    <w:rsid w:val="00ED0EF5"/>
    <w:rsid w:val="00ED0F94"/>
    <w:rsid w:val="00EE1916"/>
    <w:rsid w:val="00F06765"/>
    <w:rsid w:val="00F32424"/>
    <w:rsid w:val="00F365F2"/>
    <w:rsid w:val="00F36658"/>
    <w:rsid w:val="00F7260A"/>
    <w:rsid w:val="00F74720"/>
    <w:rsid w:val="00F94141"/>
    <w:rsid w:val="00F948D1"/>
    <w:rsid w:val="00FA1724"/>
    <w:rsid w:val="00FA264E"/>
    <w:rsid w:val="00FE237B"/>
    <w:rsid w:val="00FE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F9DC-6910-434F-968A-D5EE571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D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02DEB"/>
    <w:pPr>
      <w:spacing w:after="120" w:line="480" w:lineRule="auto"/>
      <w:ind w:left="283"/>
    </w:pPr>
  </w:style>
  <w:style w:type="character" w:customStyle="1" w:styleId="20">
    <w:name w:val="Основной текст с отступом 2 Знак"/>
    <w:basedOn w:val="a0"/>
    <w:link w:val="2"/>
    <w:semiHidden/>
    <w:rsid w:val="00C02DEB"/>
    <w:rPr>
      <w:rFonts w:ascii="Times New Roman" w:eastAsia="Times New Roman" w:hAnsi="Times New Roman" w:cs="Times New Roman"/>
      <w:sz w:val="20"/>
      <w:szCs w:val="20"/>
      <w:lang w:eastAsia="ru-RU"/>
    </w:rPr>
  </w:style>
  <w:style w:type="paragraph" w:customStyle="1" w:styleId="Style2">
    <w:name w:val="Style2"/>
    <w:basedOn w:val="a"/>
    <w:uiPriority w:val="99"/>
    <w:rsid w:val="00775204"/>
    <w:pPr>
      <w:widowControl w:val="0"/>
      <w:autoSpaceDE w:val="0"/>
      <w:autoSpaceDN w:val="0"/>
      <w:adjustRightInd w:val="0"/>
    </w:pPr>
    <w:rPr>
      <w:sz w:val="24"/>
      <w:szCs w:val="24"/>
    </w:rPr>
  </w:style>
  <w:style w:type="paragraph" w:customStyle="1" w:styleId="Style5">
    <w:name w:val="Style5"/>
    <w:basedOn w:val="a"/>
    <w:rsid w:val="00775204"/>
    <w:pPr>
      <w:widowControl w:val="0"/>
      <w:autoSpaceDE w:val="0"/>
      <w:autoSpaceDN w:val="0"/>
      <w:adjustRightInd w:val="0"/>
      <w:spacing w:line="325" w:lineRule="exact"/>
      <w:ind w:firstLine="720"/>
      <w:jc w:val="both"/>
    </w:pPr>
    <w:rPr>
      <w:rFonts w:ascii="Franklin Gothic Book" w:hAnsi="Franklin Gothic Book"/>
      <w:sz w:val="24"/>
      <w:szCs w:val="24"/>
    </w:rPr>
  </w:style>
  <w:style w:type="character" w:customStyle="1" w:styleId="FontStyle11">
    <w:name w:val="Font Style11"/>
    <w:basedOn w:val="a0"/>
    <w:uiPriority w:val="99"/>
    <w:rsid w:val="00775204"/>
    <w:rPr>
      <w:rFonts w:ascii="Times New Roman" w:hAnsi="Times New Roman" w:cs="Times New Roman" w:hint="default"/>
      <w:sz w:val="26"/>
      <w:szCs w:val="26"/>
    </w:rPr>
  </w:style>
  <w:style w:type="character" w:customStyle="1" w:styleId="FontStyle12">
    <w:name w:val="Font Style12"/>
    <w:basedOn w:val="a0"/>
    <w:uiPriority w:val="99"/>
    <w:rsid w:val="00775204"/>
    <w:rPr>
      <w:rFonts w:ascii="Times New Roman" w:hAnsi="Times New Roman" w:cs="Times New Roman" w:hint="default"/>
      <w:b/>
      <w:bCs/>
      <w:sz w:val="26"/>
      <w:szCs w:val="26"/>
    </w:rPr>
  </w:style>
  <w:style w:type="character" w:customStyle="1" w:styleId="shorttext">
    <w:name w:val="short_text"/>
    <w:basedOn w:val="a0"/>
    <w:rsid w:val="0018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9446">
      <w:bodyDiv w:val="1"/>
      <w:marLeft w:val="0"/>
      <w:marRight w:val="0"/>
      <w:marTop w:val="0"/>
      <w:marBottom w:val="0"/>
      <w:divBdr>
        <w:top w:val="none" w:sz="0" w:space="0" w:color="auto"/>
        <w:left w:val="none" w:sz="0" w:space="0" w:color="auto"/>
        <w:bottom w:val="none" w:sz="0" w:space="0" w:color="auto"/>
        <w:right w:val="none" w:sz="0" w:space="0" w:color="auto"/>
      </w:divBdr>
    </w:div>
    <w:div w:id="1288048370">
      <w:bodyDiv w:val="1"/>
      <w:marLeft w:val="0"/>
      <w:marRight w:val="0"/>
      <w:marTop w:val="0"/>
      <w:marBottom w:val="0"/>
      <w:divBdr>
        <w:top w:val="none" w:sz="0" w:space="0" w:color="auto"/>
        <w:left w:val="none" w:sz="0" w:space="0" w:color="auto"/>
        <w:bottom w:val="none" w:sz="0" w:space="0" w:color="auto"/>
        <w:right w:val="none" w:sz="0" w:space="0" w:color="auto"/>
      </w:divBdr>
    </w:div>
    <w:div w:id="1408262540">
      <w:bodyDiv w:val="1"/>
      <w:marLeft w:val="0"/>
      <w:marRight w:val="0"/>
      <w:marTop w:val="0"/>
      <w:marBottom w:val="0"/>
      <w:divBdr>
        <w:top w:val="none" w:sz="0" w:space="0" w:color="auto"/>
        <w:left w:val="none" w:sz="0" w:space="0" w:color="auto"/>
        <w:bottom w:val="none" w:sz="0" w:space="0" w:color="auto"/>
        <w:right w:val="none" w:sz="0" w:space="0" w:color="auto"/>
      </w:divBdr>
    </w:div>
    <w:div w:id="1573585701">
      <w:bodyDiv w:val="1"/>
      <w:marLeft w:val="0"/>
      <w:marRight w:val="0"/>
      <w:marTop w:val="0"/>
      <w:marBottom w:val="0"/>
      <w:divBdr>
        <w:top w:val="none" w:sz="0" w:space="0" w:color="auto"/>
        <w:left w:val="none" w:sz="0" w:space="0" w:color="auto"/>
        <w:bottom w:val="none" w:sz="0" w:space="0" w:color="auto"/>
        <w:right w:val="none" w:sz="0" w:space="0" w:color="auto"/>
      </w:divBdr>
    </w:div>
    <w:div w:id="2109812037">
      <w:bodyDiv w:val="1"/>
      <w:marLeft w:val="0"/>
      <w:marRight w:val="0"/>
      <w:marTop w:val="0"/>
      <w:marBottom w:val="0"/>
      <w:divBdr>
        <w:top w:val="none" w:sz="0" w:space="0" w:color="auto"/>
        <w:left w:val="none" w:sz="0" w:space="0" w:color="auto"/>
        <w:bottom w:val="none" w:sz="0" w:space="0" w:color="auto"/>
        <w:right w:val="none" w:sz="0" w:space="0" w:color="auto"/>
      </w:divBdr>
    </w:div>
    <w:div w:id="21200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2016-06-08T15:05:00Z</cp:lastPrinted>
  <dcterms:created xsi:type="dcterms:W3CDTF">2016-06-14T06:39:00Z</dcterms:created>
  <dcterms:modified xsi:type="dcterms:W3CDTF">2016-06-14T06:39:00Z</dcterms:modified>
</cp:coreProperties>
</file>