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07" w:rsidRPr="0028125B" w:rsidRDefault="00595107" w:rsidP="00595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 УДК</w:t>
      </w:r>
      <w:r w:rsidR="00C763B3" w:rsidRPr="0028125B">
        <w:rPr>
          <w:rFonts w:ascii="Times New Roman" w:hAnsi="Times New Roman" w:cs="Times New Roman"/>
          <w:b/>
          <w:sz w:val="24"/>
          <w:szCs w:val="24"/>
        </w:rPr>
        <w:t xml:space="preserve"> 338.984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763B3" w:rsidRPr="002812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ББК</w:t>
      </w:r>
      <w:r w:rsidR="00C763B3" w:rsidRPr="0028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5B" w:rsidRPr="0028125B">
        <w:rPr>
          <w:rFonts w:ascii="Times New Roman" w:hAnsi="Times New Roman" w:cs="Times New Roman"/>
          <w:b/>
          <w:sz w:val="24"/>
          <w:szCs w:val="24"/>
        </w:rPr>
        <w:t>65.012.1</w:t>
      </w:r>
    </w:p>
    <w:p w:rsidR="00595107" w:rsidRDefault="00595107" w:rsidP="005951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Алферьев Д.А.</w:t>
      </w:r>
    </w:p>
    <w:p w:rsidR="00595107" w:rsidRDefault="00595107" w:rsidP="0059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МАТЕМАТИЧЕСКАЯ МОДЕЛЬ ПРОИЗВОДСТВЕННОГО ЭТАПА ИННОВАЦИОННОГО ПРОЦЕССА</w:t>
      </w:r>
    </w:p>
    <w:p w:rsidR="00595107" w:rsidRDefault="00595107" w:rsidP="00595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107" w:rsidRPr="0092252C" w:rsidRDefault="00595107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595107">
        <w:rPr>
          <w:rFonts w:ascii="Times New Roman" w:hAnsi="Times New Roman" w:cs="Times New Roman"/>
          <w:sz w:val="24"/>
          <w:szCs w:val="24"/>
        </w:rPr>
        <w:t xml:space="preserve"> </w:t>
      </w:r>
      <w:r w:rsidRPr="0092252C">
        <w:rPr>
          <w:rFonts w:ascii="Times New Roman" w:hAnsi="Times New Roman" w:cs="Times New Roman"/>
          <w:i/>
          <w:sz w:val="24"/>
          <w:szCs w:val="24"/>
        </w:rPr>
        <w:t>В статье подробно разобрана математическая модель этапа производства инновационной продукции, спроектированная на основе классической модели межотраслевого баланса. Она позволяет рассчитать оптимальный план выпуска инновационной продукции при максимизации объема производства.</w:t>
      </w:r>
    </w:p>
    <w:p w:rsidR="006B2138" w:rsidRPr="0092252C" w:rsidRDefault="006B2138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2C">
        <w:rPr>
          <w:rFonts w:ascii="Times New Roman" w:hAnsi="Times New Roman" w:cs="Times New Roman"/>
          <w:i/>
          <w:sz w:val="24"/>
          <w:szCs w:val="24"/>
        </w:rPr>
        <w:t>инновации, производство продукции, оптимизация, линейное программирование.</w:t>
      </w:r>
    </w:p>
    <w:p w:rsidR="006B2138" w:rsidRPr="006B2138" w:rsidRDefault="006B2138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3D0" w:rsidRDefault="00AC0136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в научной литературе представлено множество публикаций на тему инновационного развития и технологий. </w:t>
      </w:r>
      <w:r w:rsidR="00EC53D0">
        <w:rPr>
          <w:rFonts w:ascii="Times New Roman" w:hAnsi="Times New Roman" w:cs="Times New Roman"/>
          <w:sz w:val="24"/>
          <w:szCs w:val="24"/>
        </w:rPr>
        <w:t xml:space="preserve">В </w:t>
      </w:r>
      <w:r w:rsidR="003624FC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EC53D0">
        <w:rPr>
          <w:rFonts w:ascii="Times New Roman" w:hAnsi="Times New Roman" w:cs="Times New Roman"/>
          <w:sz w:val="24"/>
          <w:szCs w:val="24"/>
        </w:rPr>
        <w:t xml:space="preserve">странах процесс формирования инновационной среды идет с разной степенью интенсивности. Благодаря данному явлению те государства, которые занимаются подобными </w:t>
      </w:r>
      <w:r w:rsidR="006F6D6A">
        <w:rPr>
          <w:rFonts w:ascii="Times New Roman" w:hAnsi="Times New Roman" w:cs="Times New Roman"/>
          <w:sz w:val="24"/>
          <w:szCs w:val="24"/>
        </w:rPr>
        <w:t xml:space="preserve">проблемами и </w:t>
      </w:r>
      <w:r w:rsidR="00EC53D0">
        <w:rPr>
          <w:rFonts w:ascii="Times New Roman" w:hAnsi="Times New Roman" w:cs="Times New Roman"/>
          <w:sz w:val="24"/>
          <w:szCs w:val="24"/>
        </w:rPr>
        <w:t xml:space="preserve">вопросами, сумели обеспечить себе экономический рост, повысить отдачу от НИР и смогли сформировать эффективное научно-технологическое пространство. </w:t>
      </w:r>
      <w:r w:rsidR="00EC53D0" w:rsidRPr="006F6D6A">
        <w:rPr>
          <w:rFonts w:ascii="Times New Roman" w:hAnsi="Times New Roman" w:cs="Times New Roman"/>
          <w:sz w:val="24"/>
          <w:szCs w:val="24"/>
        </w:rPr>
        <w:t>[</w:t>
      </w:r>
      <w:r w:rsidR="00974638">
        <w:rPr>
          <w:rFonts w:ascii="Times New Roman" w:hAnsi="Times New Roman" w:cs="Times New Roman"/>
          <w:sz w:val="24"/>
          <w:szCs w:val="24"/>
        </w:rPr>
        <w:t>5</w:t>
      </w:r>
      <w:r w:rsidR="006F6D6A" w:rsidRPr="006F6D6A">
        <w:rPr>
          <w:rFonts w:ascii="Times New Roman" w:hAnsi="Times New Roman" w:cs="Times New Roman"/>
          <w:sz w:val="24"/>
          <w:szCs w:val="24"/>
        </w:rPr>
        <w:t xml:space="preserve">, </w:t>
      </w:r>
      <w:r w:rsidR="006F6D6A">
        <w:rPr>
          <w:rFonts w:ascii="Times New Roman" w:hAnsi="Times New Roman" w:cs="Times New Roman"/>
          <w:sz w:val="24"/>
          <w:szCs w:val="24"/>
        </w:rPr>
        <w:t>с. 62</w:t>
      </w:r>
      <w:r w:rsidR="006F6D6A" w:rsidRPr="006F6D6A">
        <w:rPr>
          <w:rFonts w:ascii="Times New Roman" w:hAnsi="Times New Roman" w:cs="Times New Roman"/>
          <w:sz w:val="24"/>
          <w:szCs w:val="24"/>
        </w:rPr>
        <w:t>]</w:t>
      </w:r>
      <w:r w:rsidR="006F6D6A">
        <w:rPr>
          <w:rFonts w:ascii="Times New Roman" w:hAnsi="Times New Roman" w:cs="Times New Roman"/>
          <w:sz w:val="24"/>
          <w:szCs w:val="24"/>
        </w:rPr>
        <w:t>.</w:t>
      </w:r>
    </w:p>
    <w:p w:rsidR="00E31935" w:rsidRDefault="003F382B" w:rsidP="00E3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уровень инновационной активности организаций стран ЕАЭС находится на довольно низком рубеже. Лидером по значениям данного показателя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является РФ. На 2014 г. значение инновационной активности организаций в России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составило 9,9% </w:t>
      </w:r>
      <w:r w:rsidRPr="003F382B">
        <w:rPr>
          <w:rFonts w:ascii="Times New Roman" w:hAnsi="Times New Roman" w:cs="Times New Roman"/>
          <w:sz w:val="24"/>
          <w:szCs w:val="24"/>
        </w:rPr>
        <w:t>[</w:t>
      </w:r>
      <w:r w:rsidR="00974638">
        <w:rPr>
          <w:rFonts w:ascii="Times New Roman" w:hAnsi="Times New Roman" w:cs="Times New Roman"/>
          <w:sz w:val="24"/>
          <w:szCs w:val="24"/>
        </w:rPr>
        <w:t>9</w:t>
      </w:r>
      <w:r w:rsidRPr="003F38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лет (2010-2014 гг.)</w:t>
      </w:r>
      <w:r w:rsidR="00EA1061">
        <w:rPr>
          <w:rFonts w:ascii="Times New Roman" w:hAnsi="Times New Roman" w:cs="Times New Roman"/>
          <w:sz w:val="24"/>
          <w:szCs w:val="24"/>
        </w:rPr>
        <w:t xml:space="preserve"> оно осталось практически без изменений (около 10%). В других странах ЕАЭС уровень инновационной активности еще ниже. В среднем за 2014 г., он составил порядка 6,6% (Казахстан – 7,6%; Кыргызстан – 5,5%) </w:t>
      </w:r>
      <w:r w:rsidR="00EA1061" w:rsidRPr="00EA1061">
        <w:rPr>
          <w:rFonts w:ascii="Times New Roman" w:hAnsi="Times New Roman" w:cs="Times New Roman"/>
          <w:sz w:val="24"/>
          <w:szCs w:val="24"/>
        </w:rPr>
        <w:t>[</w:t>
      </w:r>
      <w:r w:rsidR="00974638">
        <w:rPr>
          <w:rFonts w:ascii="Times New Roman" w:hAnsi="Times New Roman" w:cs="Times New Roman"/>
          <w:sz w:val="24"/>
          <w:szCs w:val="24"/>
        </w:rPr>
        <w:t>7</w:t>
      </w:r>
      <w:r w:rsidR="00EA1061" w:rsidRPr="00EA1061">
        <w:rPr>
          <w:rFonts w:ascii="Times New Roman" w:hAnsi="Times New Roman" w:cs="Times New Roman"/>
          <w:sz w:val="24"/>
          <w:szCs w:val="24"/>
        </w:rPr>
        <w:t xml:space="preserve">]. </w:t>
      </w:r>
      <w:r w:rsidR="00EA1061">
        <w:rPr>
          <w:rFonts w:ascii="Times New Roman" w:hAnsi="Times New Roman" w:cs="Times New Roman"/>
          <w:sz w:val="24"/>
          <w:szCs w:val="24"/>
        </w:rPr>
        <w:t xml:space="preserve">В </w:t>
      </w:r>
      <w:r w:rsidR="00E31935">
        <w:rPr>
          <w:rFonts w:ascii="Times New Roman" w:hAnsi="Times New Roman" w:cs="Times New Roman"/>
          <w:sz w:val="24"/>
          <w:szCs w:val="24"/>
        </w:rPr>
        <w:t>странах</w:t>
      </w:r>
      <w:r w:rsidR="00EA1061">
        <w:rPr>
          <w:rFonts w:ascii="Times New Roman" w:hAnsi="Times New Roman" w:cs="Times New Roman"/>
          <w:sz w:val="24"/>
          <w:szCs w:val="24"/>
        </w:rPr>
        <w:t xml:space="preserve"> ЕС на 2014 г. значение инновационной активности в среднем составило 44%</w:t>
      </w:r>
      <w:r w:rsidR="00777F61">
        <w:rPr>
          <w:rFonts w:ascii="Times New Roman" w:hAnsi="Times New Roman" w:cs="Times New Roman"/>
          <w:sz w:val="24"/>
          <w:szCs w:val="24"/>
        </w:rPr>
        <w:t xml:space="preserve"> </w:t>
      </w:r>
      <w:r w:rsidR="00777F61" w:rsidRPr="00777F61">
        <w:rPr>
          <w:rFonts w:ascii="Times New Roman" w:hAnsi="Times New Roman" w:cs="Times New Roman"/>
          <w:sz w:val="24"/>
          <w:szCs w:val="24"/>
        </w:rPr>
        <w:t>[</w:t>
      </w:r>
      <w:r w:rsidR="00974638">
        <w:rPr>
          <w:rFonts w:ascii="Times New Roman" w:hAnsi="Times New Roman" w:cs="Times New Roman"/>
          <w:sz w:val="24"/>
          <w:szCs w:val="24"/>
        </w:rPr>
        <w:t>2, с. 157</w:t>
      </w:r>
      <w:r w:rsidR="00777F61" w:rsidRPr="00777F61">
        <w:rPr>
          <w:rFonts w:ascii="Times New Roman" w:hAnsi="Times New Roman" w:cs="Times New Roman"/>
          <w:sz w:val="24"/>
          <w:szCs w:val="24"/>
        </w:rPr>
        <w:t>].</w:t>
      </w:r>
      <w:r w:rsidR="00E31935">
        <w:rPr>
          <w:rFonts w:ascii="Times New Roman" w:hAnsi="Times New Roman" w:cs="Times New Roman"/>
          <w:sz w:val="24"/>
          <w:szCs w:val="24"/>
        </w:rPr>
        <w:t xml:space="preserve"> Низкие значения показателей инновационной активности в России и у стран партнеров по Евразийскому экономическому союзу обуславливают необходимость разработки и внедрения инструментов стимулирования инновационной деятельности на уровне организаций.</w:t>
      </w:r>
    </w:p>
    <w:p w:rsidR="00BF24BF" w:rsidRDefault="001F564F" w:rsidP="00BF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любой экономической системе различные субъекты экономики </w:t>
      </w:r>
      <w:r w:rsidR="000D3D80">
        <w:rPr>
          <w:rFonts w:ascii="Times New Roman" w:hAnsi="Times New Roman" w:cs="Times New Roman"/>
          <w:sz w:val="24"/>
          <w:szCs w:val="24"/>
        </w:rPr>
        <w:t xml:space="preserve">при создании нового продукта </w:t>
      </w:r>
      <w:r>
        <w:rPr>
          <w:rFonts w:ascii="Times New Roman" w:hAnsi="Times New Roman" w:cs="Times New Roman"/>
          <w:sz w:val="24"/>
          <w:szCs w:val="24"/>
        </w:rPr>
        <w:t>вынуждены соизмерять затраты и результаты своей деятельности, искать способы эффективного использования ресурсов.</w:t>
      </w:r>
      <w:r w:rsidR="000D3D80">
        <w:rPr>
          <w:rFonts w:ascii="Times New Roman" w:hAnsi="Times New Roman" w:cs="Times New Roman"/>
          <w:sz w:val="24"/>
          <w:szCs w:val="24"/>
        </w:rPr>
        <w:t xml:space="preserve"> Решение данной проблемы может получено при использовании соответствующего математического аппарата.</w:t>
      </w:r>
      <w:r w:rsidR="00BF24BF">
        <w:rPr>
          <w:rFonts w:ascii="Times New Roman" w:hAnsi="Times New Roman" w:cs="Times New Roman"/>
          <w:sz w:val="24"/>
          <w:szCs w:val="24"/>
        </w:rPr>
        <w:t xml:space="preserve"> </w:t>
      </w:r>
      <w:r w:rsidR="003624FC">
        <w:rPr>
          <w:rFonts w:ascii="Times New Roman" w:hAnsi="Times New Roman" w:cs="Times New Roman"/>
          <w:sz w:val="24"/>
          <w:szCs w:val="24"/>
        </w:rPr>
        <w:t>Ввиду необходимости оценки эффективности выпуска новой продукции цель</w:t>
      </w:r>
      <w:r w:rsidR="00BF24BF">
        <w:rPr>
          <w:rFonts w:ascii="Times New Roman" w:hAnsi="Times New Roman" w:cs="Times New Roman"/>
          <w:sz w:val="24"/>
          <w:szCs w:val="24"/>
        </w:rPr>
        <w:t xml:space="preserve"> статьи заключается в разработке модели, позволяющей определять оптимальный выпуск инновационной продукции на этапе ее производства.</w:t>
      </w:r>
    </w:p>
    <w:p w:rsidR="00643638" w:rsidRPr="00595107" w:rsidRDefault="000D3D80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</w:t>
      </w:r>
      <w:r w:rsidR="00F01573" w:rsidRPr="00595107">
        <w:rPr>
          <w:rFonts w:ascii="Times New Roman" w:hAnsi="Times New Roman" w:cs="Times New Roman"/>
          <w:sz w:val="24"/>
          <w:szCs w:val="24"/>
        </w:rPr>
        <w:t>роектируемая модель по своей природе является схожей с моделью межотраслевого баланса (МОБ)</w:t>
      </w:r>
      <w:r w:rsidR="00D5238A" w:rsidRPr="00595107">
        <w:rPr>
          <w:rFonts w:ascii="Times New Roman" w:hAnsi="Times New Roman" w:cs="Times New Roman"/>
          <w:sz w:val="24"/>
          <w:szCs w:val="24"/>
        </w:rPr>
        <w:t xml:space="preserve"> [</w:t>
      </w:r>
      <w:r w:rsidR="00974638">
        <w:rPr>
          <w:rFonts w:ascii="Times New Roman" w:hAnsi="Times New Roman" w:cs="Times New Roman"/>
          <w:sz w:val="24"/>
          <w:szCs w:val="24"/>
        </w:rPr>
        <w:t>8</w:t>
      </w:r>
      <w:r w:rsidR="006B2138" w:rsidRPr="006B2138">
        <w:rPr>
          <w:rFonts w:ascii="Times New Roman" w:hAnsi="Times New Roman" w:cs="Times New Roman"/>
          <w:sz w:val="24"/>
          <w:szCs w:val="24"/>
        </w:rPr>
        <w:t xml:space="preserve">, </w:t>
      </w:r>
      <w:r w:rsidR="00D5238A" w:rsidRPr="00595107">
        <w:rPr>
          <w:rFonts w:ascii="Times New Roman" w:hAnsi="Times New Roman" w:cs="Times New Roman"/>
          <w:sz w:val="24"/>
          <w:szCs w:val="24"/>
        </w:rPr>
        <w:t>с. 18]</w:t>
      </w:r>
      <w:r w:rsidR="008D4ABD" w:rsidRPr="00595107">
        <w:rPr>
          <w:rFonts w:ascii="Times New Roman" w:hAnsi="Times New Roman" w:cs="Times New Roman"/>
          <w:sz w:val="24"/>
          <w:szCs w:val="24"/>
        </w:rPr>
        <w:t xml:space="preserve">. Она позволит рассчитать оптимальный план производства </w:t>
      </w:r>
      <w:r w:rsidR="00235DA8" w:rsidRPr="00595107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8D4ABD" w:rsidRPr="00595107">
        <w:rPr>
          <w:rFonts w:ascii="Times New Roman" w:hAnsi="Times New Roman" w:cs="Times New Roman"/>
          <w:sz w:val="24"/>
          <w:szCs w:val="24"/>
        </w:rPr>
        <w:t>продукции и затрат первичных ресурсов. В качестве критерия оптимальности производственного процесса в модели может быть использовано условие максимума конечной продукции.</w:t>
      </w:r>
    </w:p>
    <w:p w:rsidR="008D4ABD" w:rsidRPr="00595107" w:rsidRDefault="008D4ABD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Введем следующие обозначения:</w:t>
      </w:r>
    </w:p>
    <w:p w:rsidR="008D4ABD" w:rsidRPr="00595107" w:rsidRDefault="008D4ABD" w:rsidP="0059510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Экзогенные переменные (</w:t>
      </w:r>
      <w:r w:rsidR="00892EAB" w:rsidRPr="00595107">
        <w:rPr>
          <w:rFonts w:ascii="Times New Roman" w:hAnsi="Times New Roman" w:cs="Times New Roman"/>
          <w:sz w:val="24"/>
          <w:szCs w:val="24"/>
        </w:rPr>
        <w:t>их значения задаются независимо от условий модели</w:t>
      </w:r>
      <w:r w:rsidR="005673C9" w:rsidRPr="00595107">
        <w:rPr>
          <w:rFonts w:ascii="Times New Roman" w:hAnsi="Times New Roman" w:cs="Times New Roman"/>
          <w:sz w:val="24"/>
          <w:szCs w:val="24"/>
        </w:rPr>
        <w:t>[</w:t>
      </w:r>
      <w:r w:rsidR="00974638">
        <w:rPr>
          <w:rFonts w:ascii="Times New Roman" w:hAnsi="Times New Roman" w:cs="Times New Roman"/>
          <w:sz w:val="24"/>
          <w:szCs w:val="24"/>
        </w:rPr>
        <w:t>10</w:t>
      </w:r>
      <w:r w:rsidR="005673C9" w:rsidRPr="00595107">
        <w:rPr>
          <w:rFonts w:ascii="Times New Roman" w:hAnsi="Times New Roman" w:cs="Times New Roman"/>
          <w:sz w:val="24"/>
          <w:szCs w:val="24"/>
        </w:rPr>
        <w:t>]</w:t>
      </w:r>
      <w:r w:rsidR="00892EAB" w:rsidRPr="00595107">
        <w:rPr>
          <w:rFonts w:ascii="Times New Roman" w:hAnsi="Times New Roman" w:cs="Times New Roman"/>
          <w:sz w:val="24"/>
          <w:szCs w:val="24"/>
        </w:rPr>
        <w:t>):</w:t>
      </w:r>
    </w:p>
    <w:p w:rsidR="00892EAB" w:rsidRPr="00595107" w:rsidRDefault="00E94ACC" w:rsidP="0059510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i,js</m:t>
            </m:r>
          </m:sub>
        </m:sSub>
      </m:oMath>
      <w:r w:rsidR="00235DA8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– затраты</w:t>
      </w:r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D677F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>-ой инновационной продукции</w:t>
      </w:r>
      <w:r w:rsidR="00235DA8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, необходимые для производства единицы инновационной продукции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235DA8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способом производства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235DA8" w:rsidRPr="0059510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35DA8" w:rsidRPr="00595107" w:rsidRDefault="00E94ACC" w:rsidP="0059510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k, js</m:t>
            </m:r>
          </m:sub>
        </m:sSub>
      </m:oMath>
      <w:r w:rsidR="00235DA8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ресурсов </w:t>
      </w:r>
      <w:r w:rsidR="00317CEC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235DA8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-го вида, необходимых для производства единицы </w:t>
      </w:r>
      <w:r w:rsidR="0041452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инновационной </w:t>
      </w:r>
      <w:r w:rsidR="00235DA8" w:rsidRPr="00595107">
        <w:rPr>
          <w:rFonts w:ascii="Times New Roman" w:eastAsiaTheme="minorEastAsia" w:hAnsi="Times New Roman" w:cs="Times New Roman"/>
          <w:sz w:val="24"/>
          <w:szCs w:val="24"/>
        </w:rPr>
        <w:t>продукции</w:t>
      </w:r>
      <w:r w:rsidR="0041452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41452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способом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414524" w:rsidRPr="0059510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14524" w:rsidRPr="00595107" w:rsidRDefault="00E94ACC" w:rsidP="0059510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41452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– доля инновационной продукции </w:t>
      </w:r>
      <w:proofErr w:type="spellStart"/>
      <w:r w:rsidR="00317CEC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5673C9" w:rsidRPr="00595107">
        <w:rPr>
          <w:rFonts w:ascii="Times New Roman" w:eastAsiaTheme="minorEastAsia" w:hAnsi="Times New Roman" w:cs="Times New Roman"/>
          <w:sz w:val="24"/>
          <w:szCs w:val="24"/>
        </w:rPr>
        <w:t>-го вида в расчете на один комплект конечного потребления (или на ед. затрат потребителей продукции);</w:t>
      </w:r>
    </w:p>
    <w:p w:rsidR="005673C9" w:rsidRPr="00595107" w:rsidRDefault="00E94ACC" w:rsidP="0059510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5673C9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– предельно допустимые объемы потребления (использования) первичных ресурсов </w:t>
      </w:r>
      <w:r w:rsidR="00317CEC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5673C9" w:rsidRPr="00595107">
        <w:rPr>
          <w:rFonts w:ascii="Times New Roman" w:eastAsiaTheme="minorEastAsia" w:hAnsi="Times New Roman" w:cs="Times New Roman"/>
          <w:sz w:val="24"/>
          <w:szCs w:val="24"/>
        </w:rPr>
        <w:t>-го вида в заданном периоде времени.</w:t>
      </w:r>
    </w:p>
    <w:p w:rsidR="005673C9" w:rsidRPr="00595107" w:rsidRDefault="005673C9" w:rsidP="0059510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lastRenderedPageBreak/>
        <w:t>Эндогенные переменные (рассчитываются исходя из условий математической модели [</w:t>
      </w:r>
      <w:r w:rsidR="00974638">
        <w:rPr>
          <w:rFonts w:ascii="Times New Roman" w:hAnsi="Times New Roman" w:cs="Times New Roman"/>
          <w:sz w:val="24"/>
          <w:szCs w:val="24"/>
        </w:rPr>
        <w:t>10</w:t>
      </w:r>
      <w:r w:rsidRPr="00595107">
        <w:rPr>
          <w:rFonts w:ascii="Times New Roman" w:hAnsi="Times New Roman" w:cs="Times New Roman"/>
          <w:sz w:val="24"/>
          <w:szCs w:val="24"/>
        </w:rPr>
        <w:t>]):</w:t>
      </w:r>
    </w:p>
    <w:p w:rsidR="00224CCF" w:rsidRPr="00595107" w:rsidRDefault="00224CCF" w:rsidP="005951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комплектов конечной продукции в заданной структуре (количество ассортиментных наборов). Величину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можно измерять в денежном выражении. В этом случае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совпадает с затратами в денежном выражении на покупку продукции для конечного потребления;</w:t>
      </w:r>
    </w:p>
    <w:p w:rsidR="00224CCF" w:rsidRPr="00595107" w:rsidRDefault="00E94ACC" w:rsidP="005951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js</m:t>
            </m:r>
          </m:sub>
        </m:sSub>
      </m:oMath>
      <w:r w:rsidR="00224CCF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– объем производства инновационной продукции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="00224CCF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способом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224CCF" w:rsidRPr="005951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17CEC" w:rsidRPr="00595107" w:rsidRDefault="00317CEC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 xml:space="preserve">Таким образом, в математической записи модели необходимо найти числа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js</m:t>
            </m:r>
          </m:sub>
        </m:sSub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>, такие что: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44"/>
      </w:tblGrid>
      <w:tr w:rsidR="00317CEC" w:rsidRPr="00595107" w:rsidTr="00EE7B4F">
        <w:tc>
          <w:tcPr>
            <w:tcW w:w="4716" w:type="pct"/>
            <w:vAlign w:val="center"/>
          </w:tcPr>
          <w:p w:rsidR="00317CEC" w:rsidRPr="00595107" w:rsidRDefault="00317CE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z→max</m:t>
              </m:r>
            </m:oMath>
            <w:r w:rsidRPr="005951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84" w:type="pct"/>
            <w:vAlign w:val="center"/>
          </w:tcPr>
          <w:p w:rsidR="00317CEC" w:rsidRPr="00595107" w:rsidRDefault="00317CE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17CEC" w:rsidRPr="00595107" w:rsidTr="00EE7B4F">
        <w:tc>
          <w:tcPr>
            <w:tcW w:w="4716" w:type="pct"/>
            <w:vAlign w:val="center"/>
          </w:tcPr>
          <w:p w:rsidR="00317CEC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is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js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i,js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js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+z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317CEC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pct"/>
            <w:vAlign w:val="center"/>
          </w:tcPr>
          <w:p w:rsidR="00317CEC" w:rsidRPr="00595107" w:rsidRDefault="00317CE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17CEC" w:rsidRPr="00595107" w:rsidTr="00EE7B4F">
        <w:tc>
          <w:tcPr>
            <w:tcW w:w="4716" w:type="pct"/>
            <w:vAlign w:val="center"/>
          </w:tcPr>
          <w:p w:rsidR="00317CEC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js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k, js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js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oMath>
            <w:r w:rsidR="00EE7B4F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pct"/>
            <w:vAlign w:val="center"/>
          </w:tcPr>
          <w:p w:rsidR="00317CEC" w:rsidRPr="00595107" w:rsidRDefault="00317CE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317CEC" w:rsidRPr="00595107" w:rsidTr="00EE7B4F">
        <w:tc>
          <w:tcPr>
            <w:tcW w:w="4716" w:type="pct"/>
            <w:vAlign w:val="center"/>
          </w:tcPr>
          <w:p w:rsidR="00317CEC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≥0</m:t>
              </m:r>
            </m:oMath>
            <w:r w:rsidR="00EE7B4F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pct"/>
            <w:vAlign w:val="center"/>
          </w:tcPr>
          <w:p w:rsidR="00317CEC" w:rsidRPr="00595107" w:rsidRDefault="00317CE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317CEC" w:rsidRPr="00595107" w:rsidRDefault="00EE7B4F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Поясним смысл условий</w:t>
      </w:r>
      <w:r w:rsidR="001F6DB9" w:rsidRPr="00595107">
        <w:rPr>
          <w:rFonts w:ascii="Times New Roman" w:hAnsi="Times New Roman" w:cs="Times New Roman"/>
          <w:sz w:val="24"/>
          <w:szCs w:val="24"/>
        </w:rPr>
        <w:t xml:space="preserve"> задачи и ограничений ((1)-(4)</w:t>
      </w:r>
      <w:r w:rsidRPr="00595107">
        <w:rPr>
          <w:rFonts w:ascii="Times New Roman" w:hAnsi="Times New Roman" w:cs="Times New Roman"/>
          <w:sz w:val="24"/>
          <w:szCs w:val="24"/>
        </w:rPr>
        <w:t>)</w:t>
      </w:r>
      <w:r w:rsidR="001F6DB9" w:rsidRPr="00595107">
        <w:rPr>
          <w:rFonts w:ascii="Times New Roman" w:hAnsi="Times New Roman" w:cs="Times New Roman"/>
          <w:sz w:val="24"/>
          <w:szCs w:val="24"/>
        </w:rPr>
        <w:t xml:space="preserve">. </w:t>
      </w:r>
      <w:r w:rsidR="00B73D76" w:rsidRPr="00595107">
        <w:rPr>
          <w:rFonts w:ascii="Times New Roman" w:hAnsi="Times New Roman" w:cs="Times New Roman"/>
          <w:sz w:val="24"/>
          <w:szCs w:val="24"/>
        </w:rPr>
        <w:t xml:space="preserve">Условие (1) определяет критерий оптимальности производства. Здесь используется максимум ассортиментных наборов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B73D76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продукции в заданной структуре, направленной на конечное потребление. Условие (2) представляет собой математическую запись баланса производства и потребления продукции каждого наименования в рассматриваемом периоде. В левой части ограничения (2) записано валовое</w:t>
      </w:r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(суммарное)</w:t>
      </w:r>
      <w:r w:rsidR="00B73D76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производство продукции всеми технологическими способами. В правой части – потребление про</w:t>
      </w:r>
      <w:r w:rsidR="00692BA3" w:rsidRPr="00595107">
        <w:rPr>
          <w:rFonts w:ascii="Times New Roman" w:eastAsiaTheme="minorEastAsia" w:hAnsi="Times New Roman" w:cs="Times New Roman"/>
          <w:sz w:val="24"/>
          <w:szCs w:val="24"/>
        </w:rPr>
        <w:t>дукции</w:t>
      </w:r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92BA3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692BA3" w:rsidRPr="00595107">
        <w:rPr>
          <w:rFonts w:ascii="Times New Roman" w:eastAsiaTheme="minorEastAsia" w:hAnsi="Times New Roman" w:cs="Times New Roman"/>
          <w:sz w:val="24"/>
          <w:szCs w:val="24"/>
        </w:rPr>
        <w:t>ервое слагаемое определяет производственное или промежуточное потребление</w:t>
      </w:r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(норматив на изготовление ед. инновационной продукции </w:t>
      </w:r>
      <w:r w:rsidR="002D677F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92BA3" w:rsidRPr="00595107">
        <w:rPr>
          <w:rFonts w:ascii="Times New Roman" w:eastAsiaTheme="minorEastAsia" w:hAnsi="Times New Roman" w:cs="Times New Roman"/>
          <w:sz w:val="24"/>
          <w:szCs w:val="24"/>
        </w:rPr>
        <w:t>, второе конечное потребление</w:t>
      </w:r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(затраты на сам производственный процесс)</w:t>
      </w:r>
      <w:r w:rsidR="00692BA3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. Условие (3) представляет собой математическую запись ограничения на предельно допустимые объемы использования первичных ресурсов производства. (4) – условия </w:t>
      </w:r>
      <w:proofErr w:type="spellStart"/>
      <w:r w:rsidR="00692BA3" w:rsidRPr="00595107">
        <w:rPr>
          <w:rFonts w:ascii="Times New Roman" w:eastAsiaTheme="minorEastAsia" w:hAnsi="Times New Roman" w:cs="Times New Roman"/>
          <w:sz w:val="24"/>
          <w:szCs w:val="24"/>
        </w:rPr>
        <w:t>неотрицательности</w:t>
      </w:r>
      <w:proofErr w:type="spellEnd"/>
      <w:r w:rsidR="00692BA3" w:rsidRPr="005951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A03CA" w:rsidRPr="00595107" w:rsidRDefault="007A03CA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Модель аналогичную модели (1)-(4), впервые предложил Новожилов В.В.</w:t>
      </w:r>
      <w:r w:rsidR="00E24D86" w:rsidRPr="00595107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974638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E24D86" w:rsidRPr="00595107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4D86" w:rsidRPr="00595107">
        <w:rPr>
          <w:rFonts w:ascii="Times New Roman" w:eastAsiaTheme="minorEastAsia" w:hAnsi="Times New Roman" w:cs="Times New Roman"/>
          <w:sz w:val="24"/>
          <w:szCs w:val="24"/>
        </w:rPr>
        <w:t>На практике ее можно использовать для обоснования оптимального плана выпуска продукции, при условии  заданной структуры спроса конечной продукции.</w:t>
      </w:r>
      <w:r w:rsidR="00510BA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Такая модел</w:t>
      </w:r>
      <w:r w:rsidR="002D677F" w:rsidRPr="00595107">
        <w:rPr>
          <w:rFonts w:ascii="Times New Roman" w:eastAsiaTheme="minorEastAsia" w:hAnsi="Times New Roman" w:cs="Times New Roman"/>
          <w:sz w:val="24"/>
          <w:szCs w:val="24"/>
        </w:rPr>
        <w:t>ь также может быть использована</w:t>
      </w:r>
      <w:r w:rsidR="00510BA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для планирования экономики</w:t>
      </w:r>
      <w:r w:rsidR="00BD74FB" w:rsidRPr="0059510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10BA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на уровне отдельно взятого региона, города, района или страны в целом.</w:t>
      </w:r>
    </w:p>
    <w:p w:rsidR="00BD74FB" w:rsidRPr="00595107" w:rsidRDefault="00BD74FB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Модель (1)-(4) отражает определенные черты реального производства, тем не менее, она сильно идеализирована. В частности, эта модель статическая, т.е. в ней не учитывается фактор времени. Считается, что все необходимые для производства ресурсы в нужный момент времени находятся под рукой. Тем самым в модели не учитывается динамика производства и ритмичность поставок ресурсов и продуктов.</w:t>
      </w:r>
    </w:p>
    <w:p w:rsidR="00BD74FB" w:rsidRPr="00595107" w:rsidRDefault="00BD74FB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В настоящее время существуют общие динамические многоотраслевые модели общественного производства, в которых в явном виде учитывается фактор времени и динамика </w:t>
      </w:r>
      <w:proofErr w:type="gramStart"/>
      <w:r w:rsidRPr="00595107">
        <w:rPr>
          <w:rFonts w:ascii="Times New Roman" w:eastAsiaTheme="minorEastAsia" w:hAnsi="Times New Roman" w:cs="Times New Roman"/>
          <w:sz w:val="24"/>
          <w:szCs w:val="24"/>
        </w:rPr>
        <w:t>экономических процессов</w:t>
      </w:r>
      <w:proofErr w:type="gramEnd"/>
      <w:r w:rsidR="006F6D6A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974638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D63327" w:rsidRPr="00D63327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595107">
        <w:rPr>
          <w:rFonts w:ascii="Times New Roman" w:eastAsiaTheme="minorEastAsia" w:hAnsi="Times New Roman" w:cs="Times New Roman"/>
          <w:sz w:val="24"/>
          <w:szCs w:val="24"/>
        </w:rPr>
        <w:t>. Они также нашли свое применение в практике экономических расчетов. Наиболее известны из них модели экономической динамики Леонтьева и Неймана.</w:t>
      </w:r>
    </w:p>
    <w:p w:rsidR="002C37BB" w:rsidRPr="00595107" w:rsidRDefault="00E32162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С формальной точки зрения модель (1)-(4) представляет собой задачу линейного программирования. Для ее решения известны эффективные алгоритмы и методы решения с использованием ЭВМ. Такие модели после их конкретизации можно использовать для практических расчетов планов производства.</w:t>
      </w:r>
    </w:p>
    <w:p w:rsidR="00E32162" w:rsidRPr="00595107" w:rsidRDefault="007B751C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Теоретическую основу определения экономической эффективности использования ограниченных ресурсов составляют работы известных математиков: Л.В. Канторовича[</w:t>
      </w:r>
      <w:r w:rsidR="00974638">
        <w:rPr>
          <w:rFonts w:ascii="Times New Roman" w:hAnsi="Times New Roman" w:cs="Times New Roman"/>
          <w:sz w:val="24"/>
          <w:szCs w:val="24"/>
        </w:rPr>
        <w:t>3</w:t>
      </w:r>
      <w:r w:rsidRPr="00595107">
        <w:rPr>
          <w:rFonts w:ascii="Times New Roman" w:hAnsi="Times New Roman" w:cs="Times New Roman"/>
          <w:sz w:val="24"/>
          <w:szCs w:val="24"/>
        </w:rPr>
        <w:t>] и упомянутого ранее В.В. Новожилова [</w:t>
      </w:r>
      <w:r w:rsidR="00974638">
        <w:rPr>
          <w:rFonts w:ascii="Times New Roman" w:hAnsi="Times New Roman" w:cs="Times New Roman"/>
          <w:sz w:val="24"/>
          <w:szCs w:val="24"/>
        </w:rPr>
        <w:t>6</w:t>
      </w:r>
      <w:r w:rsidRPr="00595107">
        <w:rPr>
          <w:rFonts w:ascii="Times New Roman" w:hAnsi="Times New Roman" w:cs="Times New Roman"/>
          <w:sz w:val="24"/>
          <w:szCs w:val="24"/>
        </w:rPr>
        <w:t>]</w:t>
      </w:r>
    </w:p>
    <w:p w:rsidR="005650B0" w:rsidRPr="00595107" w:rsidRDefault="00F916B8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Следует отметить, что расчет</w:t>
      </w:r>
      <w:r w:rsidR="0051141D" w:rsidRPr="00595107">
        <w:rPr>
          <w:rFonts w:ascii="Times New Roman" w:hAnsi="Times New Roman" w:cs="Times New Roman"/>
          <w:sz w:val="24"/>
          <w:szCs w:val="24"/>
        </w:rPr>
        <w:t xml:space="preserve"> оптимальной программы (плана) производства представляет собой только один из этапов инновационного процесса. </w:t>
      </w:r>
      <w:r w:rsidR="00350D8D" w:rsidRPr="00595107">
        <w:rPr>
          <w:rFonts w:ascii="Times New Roman" w:hAnsi="Times New Roman" w:cs="Times New Roman"/>
          <w:sz w:val="24"/>
          <w:szCs w:val="24"/>
        </w:rPr>
        <w:t>Далее следует</w:t>
      </w:r>
      <w:r w:rsidR="0051141D" w:rsidRPr="00595107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350D8D" w:rsidRPr="00595107">
        <w:rPr>
          <w:rFonts w:ascii="Times New Roman" w:hAnsi="Times New Roman" w:cs="Times New Roman"/>
          <w:sz w:val="24"/>
          <w:szCs w:val="24"/>
        </w:rPr>
        <w:t xml:space="preserve">ее </w:t>
      </w:r>
      <w:r w:rsidR="0051141D" w:rsidRPr="00595107">
        <w:rPr>
          <w:rFonts w:ascii="Times New Roman" w:hAnsi="Times New Roman" w:cs="Times New Roman"/>
          <w:sz w:val="24"/>
          <w:szCs w:val="24"/>
        </w:rPr>
        <w:t xml:space="preserve">реализации. Здесь неизбежны отклонения реальных процессов </w:t>
      </w:r>
      <w:proofErr w:type="gramStart"/>
      <w:r w:rsidR="0051141D" w:rsidRPr="005951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1141D" w:rsidRPr="00595107">
        <w:rPr>
          <w:rFonts w:ascii="Times New Roman" w:hAnsi="Times New Roman" w:cs="Times New Roman"/>
          <w:sz w:val="24"/>
          <w:szCs w:val="24"/>
        </w:rPr>
        <w:t xml:space="preserve"> планируемых.</w:t>
      </w:r>
      <w:r w:rsidR="00B72747" w:rsidRPr="00595107">
        <w:rPr>
          <w:rFonts w:ascii="Times New Roman" w:hAnsi="Times New Roman" w:cs="Times New Roman"/>
          <w:sz w:val="24"/>
          <w:szCs w:val="24"/>
        </w:rPr>
        <w:t xml:space="preserve"> Такие отклонения связаны с возникновением рисков. В связи с этим, для </w:t>
      </w:r>
      <w:r w:rsidR="00B72747" w:rsidRPr="00595107">
        <w:rPr>
          <w:rFonts w:ascii="Times New Roman" w:hAnsi="Times New Roman" w:cs="Times New Roman"/>
          <w:sz w:val="24"/>
          <w:szCs w:val="24"/>
        </w:rPr>
        <w:lastRenderedPageBreak/>
        <w:t>управления процессами реализации планов производства необходимо разработать эффективную систему контроля и регулирования экономической деятельности на этапе реализации рассчитанных планов. Такая система подразумевает расчет и обоснование показателей, характеризующих экономическую эффективность фактической деятельности субъектов экономики и использования ресурсов.</w:t>
      </w:r>
    </w:p>
    <w:p w:rsidR="00B72747" w:rsidRPr="00595107" w:rsidRDefault="00B72747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Экономический смысл таких нормативов заключается в том, что они определяют приращение оптимального значения целевой функции задачи в расчете на единицу дополнительного прироста привлекаемых ресурсов.</w:t>
      </w:r>
    </w:p>
    <w:p w:rsidR="00E24068" w:rsidRPr="00595107" w:rsidRDefault="00E24068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Как известно из теории</w:t>
      </w:r>
      <w:r w:rsidR="00AB0989" w:rsidRPr="00595107">
        <w:rPr>
          <w:rFonts w:ascii="Times New Roman" w:hAnsi="Times New Roman" w:cs="Times New Roman"/>
          <w:sz w:val="24"/>
          <w:szCs w:val="24"/>
        </w:rPr>
        <w:t xml:space="preserve"> [</w:t>
      </w:r>
      <w:r w:rsidR="00974638">
        <w:rPr>
          <w:rFonts w:ascii="Times New Roman" w:hAnsi="Times New Roman" w:cs="Times New Roman"/>
          <w:sz w:val="24"/>
          <w:szCs w:val="24"/>
        </w:rPr>
        <w:t>4</w:t>
      </w:r>
      <w:r w:rsidR="00D63327" w:rsidRPr="00D63327">
        <w:rPr>
          <w:rFonts w:ascii="Times New Roman" w:hAnsi="Times New Roman" w:cs="Times New Roman"/>
          <w:sz w:val="24"/>
          <w:szCs w:val="24"/>
        </w:rPr>
        <w:t xml:space="preserve">, </w:t>
      </w:r>
      <w:r w:rsidR="00AB0989" w:rsidRPr="00595107">
        <w:rPr>
          <w:rFonts w:ascii="Times New Roman" w:hAnsi="Times New Roman" w:cs="Times New Roman"/>
          <w:sz w:val="24"/>
          <w:szCs w:val="24"/>
        </w:rPr>
        <w:t xml:space="preserve">с. 272-285] при решении задач линейного программирования вместе </w:t>
      </w:r>
      <w:r w:rsidR="005C063E" w:rsidRPr="00595107">
        <w:rPr>
          <w:rFonts w:ascii="Times New Roman" w:hAnsi="Times New Roman" w:cs="Times New Roman"/>
          <w:sz w:val="24"/>
          <w:szCs w:val="24"/>
        </w:rPr>
        <w:t xml:space="preserve">с переменными исходной задачи можно найти переменные задачи, двойственной </w:t>
      </w:r>
      <w:proofErr w:type="gramStart"/>
      <w:r w:rsidR="005C063E" w:rsidRPr="005951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063E" w:rsidRPr="00595107">
        <w:rPr>
          <w:rFonts w:ascii="Times New Roman" w:hAnsi="Times New Roman" w:cs="Times New Roman"/>
          <w:sz w:val="24"/>
          <w:szCs w:val="24"/>
        </w:rPr>
        <w:t xml:space="preserve"> исходной. Количество переменных двойственной задачи определяет предельный прирост значения целевой функции исходной задачи при увеличении на единицу правой части ограничений.</w:t>
      </w:r>
    </w:p>
    <w:p w:rsidR="005C063E" w:rsidRPr="00595107" w:rsidRDefault="005C063E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Другими словами, двойственные переменные, соответствующие ограничениям (2), определяют эффективность дополнительного прироста продукции, а двойственные переменные, соответствующие ограничениям (3), определяют эффективность дополнительного вовлечения в хозяйственный оборот первичных ресурсов.</w:t>
      </w:r>
    </w:p>
    <w:p w:rsidR="005C063E" w:rsidRPr="00595107" w:rsidRDefault="005C063E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Для определения показателей эффективности использования ограниченных ресурсов рассмотрим задачу, двойственную к задаче (1)-(4). Приведем математическую запись двойственной задачи.</w:t>
      </w:r>
    </w:p>
    <w:p w:rsidR="005C063E" w:rsidRPr="00595107" w:rsidRDefault="005C063E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Эндогенные переменные задачи:</w:t>
      </w:r>
    </w:p>
    <w:p w:rsidR="001444A4" w:rsidRPr="00595107" w:rsidRDefault="00E94ACC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444A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– эффективность производства (цена) единицы инновационной продукции </w:t>
      </w:r>
      <w:proofErr w:type="spellStart"/>
      <w:r w:rsidR="001444A4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1444A4" w:rsidRPr="0059510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444A4" w:rsidRPr="00595107" w:rsidRDefault="00E94ACC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1444A4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– эффективность использования (цена) единицы первичных ресурсов </w:t>
      </w:r>
      <w:r w:rsidR="001444A4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1444A4" w:rsidRPr="00595107">
        <w:rPr>
          <w:rFonts w:ascii="Times New Roman" w:eastAsiaTheme="minorEastAsia" w:hAnsi="Times New Roman" w:cs="Times New Roman"/>
          <w:sz w:val="24"/>
          <w:szCs w:val="24"/>
        </w:rPr>
        <w:t>-го вида</w:t>
      </w:r>
      <w:r w:rsidR="00C57093" w:rsidRPr="005951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44A4" w:rsidRPr="00595107" w:rsidRDefault="00C57093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 xml:space="preserve">Математическая постановка задачи заключается в следующем. Требуется найти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>, (</w:t>
      </w:r>
      <w:proofErr w:type="spellStart"/>
      <w:r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= 1, 2, …, </w:t>
      </w:r>
      <w:r w:rsidRPr="0059510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)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36429E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36429E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36429E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= 1, 2, …, </w:t>
      </w:r>
      <w:r w:rsidR="0036429E" w:rsidRPr="0059510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36429E" w:rsidRPr="00595107">
        <w:rPr>
          <w:rFonts w:ascii="Times New Roman" w:eastAsiaTheme="minorEastAsia" w:hAnsi="Times New Roman" w:cs="Times New Roman"/>
          <w:sz w:val="24"/>
          <w:szCs w:val="24"/>
        </w:rPr>
        <w:t>), такие, что: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44"/>
      </w:tblGrid>
      <w:tr w:rsidR="0036429E" w:rsidRPr="00595107" w:rsidTr="00447930">
        <w:tc>
          <w:tcPr>
            <w:tcW w:w="4716" w:type="pct"/>
            <w:vAlign w:val="center"/>
          </w:tcPr>
          <w:p w:rsidR="0036429E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→min</m:t>
              </m:r>
            </m:oMath>
            <w:r w:rsidR="0036429E" w:rsidRPr="005951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84" w:type="pct"/>
            <w:vAlign w:val="center"/>
          </w:tcPr>
          <w:p w:rsidR="0036429E" w:rsidRPr="00595107" w:rsidRDefault="0036429E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6429E" w:rsidRPr="00595107" w:rsidTr="00447930">
        <w:tc>
          <w:tcPr>
            <w:tcW w:w="4716" w:type="pct"/>
            <w:vAlign w:val="center"/>
          </w:tcPr>
          <w:p w:rsidR="0036429E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i, js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k,js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≥0</m:t>
              </m:r>
            </m:oMath>
            <w:r w:rsidR="006F30E1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pct"/>
            <w:vAlign w:val="center"/>
          </w:tcPr>
          <w:p w:rsidR="0036429E" w:rsidRPr="00595107" w:rsidRDefault="0036429E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36429E" w:rsidRPr="00595107" w:rsidTr="00447930">
        <w:tc>
          <w:tcPr>
            <w:tcW w:w="4716" w:type="pct"/>
            <w:vAlign w:val="center"/>
          </w:tcPr>
          <w:p w:rsidR="0036429E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oMath>
            <w:r w:rsidR="0036429E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pct"/>
            <w:vAlign w:val="center"/>
          </w:tcPr>
          <w:p w:rsidR="0036429E" w:rsidRPr="00595107" w:rsidRDefault="0036429E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36429E" w:rsidRPr="00595107" w:rsidTr="00447930">
        <w:tc>
          <w:tcPr>
            <w:tcW w:w="4716" w:type="pct"/>
            <w:vAlign w:val="center"/>
          </w:tcPr>
          <w:p w:rsidR="0036429E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≥0</m:t>
              </m:r>
            </m:oMath>
            <w:r w:rsidR="006E7883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≥0</m:t>
              </m:r>
            </m:oMath>
            <w:r w:rsidR="006E7883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pct"/>
            <w:vAlign w:val="center"/>
          </w:tcPr>
          <w:p w:rsidR="0036429E" w:rsidRPr="00595107" w:rsidRDefault="0036429E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</w:tbl>
    <w:p w:rsidR="0036429E" w:rsidRPr="00595107" w:rsidRDefault="00A45BF7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107">
        <w:rPr>
          <w:rFonts w:ascii="Times New Roman" w:hAnsi="Times New Roman" w:cs="Times New Roman"/>
          <w:sz w:val="24"/>
          <w:szCs w:val="24"/>
        </w:rPr>
        <w:t>Переменные и ограничения прямой и двойственной задач линейного программирования связаны между собой соотношениями двойственности.</w:t>
      </w:r>
      <w:proofErr w:type="gramEnd"/>
      <w:r w:rsidRPr="00595107">
        <w:rPr>
          <w:rFonts w:ascii="Times New Roman" w:hAnsi="Times New Roman" w:cs="Times New Roman"/>
          <w:sz w:val="24"/>
          <w:szCs w:val="24"/>
        </w:rPr>
        <w:t xml:space="preserve"> Эти соотношения представляют собой содержание первой и второй теорем двойственности.</w:t>
      </w:r>
    </w:p>
    <w:p w:rsidR="00A45BF7" w:rsidRPr="00595107" w:rsidRDefault="00A45BF7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Для задач (1)-(4) и (5)-(8) их можно записать в следующей форме: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5"/>
        <w:gridCol w:w="616"/>
      </w:tblGrid>
      <w:tr w:rsidR="00A45BF7" w:rsidRPr="00595107" w:rsidTr="00447930">
        <w:tc>
          <w:tcPr>
            <w:tcW w:w="4716" w:type="pct"/>
            <w:vAlign w:val="center"/>
          </w:tcPr>
          <w:p w:rsidR="00A45BF7" w:rsidRPr="00595107" w:rsidRDefault="00A45BF7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oMath>
            <w:r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pct"/>
            <w:vAlign w:val="center"/>
          </w:tcPr>
          <w:p w:rsidR="00A45BF7" w:rsidRPr="00595107" w:rsidRDefault="00A45BF7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A45BF7" w:rsidRPr="00595107" w:rsidTr="00447930">
        <w:tc>
          <w:tcPr>
            <w:tcW w:w="4716" w:type="pct"/>
            <w:vAlign w:val="center"/>
          </w:tcPr>
          <w:p w:rsidR="00A45BF7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js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k, js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js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  <w:r w:rsidR="00577827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pct"/>
            <w:vAlign w:val="center"/>
          </w:tcPr>
          <w:p w:rsidR="00A45BF7" w:rsidRPr="00595107" w:rsidRDefault="00A45BF7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A45BF7" w:rsidRPr="00595107" w:rsidTr="00447930">
        <w:tc>
          <w:tcPr>
            <w:tcW w:w="4716" w:type="pct"/>
            <w:vAlign w:val="center"/>
          </w:tcPr>
          <w:p w:rsidR="00A45BF7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is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js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 js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js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-z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A45BF7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pct"/>
            <w:vAlign w:val="center"/>
          </w:tcPr>
          <w:p w:rsidR="00A45BF7" w:rsidRPr="00595107" w:rsidRDefault="00A45BF7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A45BF7" w:rsidRPr="00595107" w:rsidTr="00447930">
        <w:tc>
          <w:tcPr>
            <w:tcW w:w="4716" w:type="pct"/>
            <w:vAlign w:val="center"/>
          </w:tcPr>
          <w:p w:rsidR="00A45BF7" w:rsidRPr="00595107" w:rsidRDefault="00E94ACC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i, js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k, js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)=0</m:t>
              </m:r>
            </m:oMath>
            <w:r w:rsidR="00A45BF7" w:rsidRPr="0059510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pct"/>
            <w:vAlign w:val="center"/>
          </w:tcPr>
          <w:p w:rsidR="00A45BF7" w:rsidRPr="00595107" w:rsidRDefault="00A45BF7" w:rsidP="005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07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</w:tbl>
    <w:p w:rsidR="00A45BF7" w:rsidRPr="00595107" w:rsidRDefault="00DE65DD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Чтобы пояснить экономическое содержание переменных задачи (5)-(8) и соотношений двойственности рассмотрим следующую модель экономического равновесия.</w:t>
      </w:r>
    </w:p>
    <w:p w:rsidR="00CF1D35" w:rsidRPr="00595107" w:rsidRDefault="00CF1D35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 xml:space="preserve">В этой модели равновесия с одной стороны выступают инновационная продукция, с другой – ее потребители. Количество  видов инновационной продукции – </w:t>
      </w:r>
      <w:r w:rsidRPr="0059510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95107">
        <w:rPr>
          <w:rFonts w:ascii="Times New Roman" w:hAnsi="Times New Roman" w:cs="Times New Roman"/>
          <w:sz w:val="24"/>
          <w:szCs w:val="24"/>
        </w:rPr>
        <w:t>. В качестве потребителя продукции в рассматриваемой модели учитывается один субъект.</w:t>
      </w:r>
    </w:p>
    <w:p w:rsidR="00225C3D" w:rsidRPr="00595107" w:rsidRDefault="00225C3D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 xml:space="preserve">Переменные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6476AD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6476AD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26B87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определяют набор цен равновесия этой модели. Инновационную продукцию производят для продажи по цене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626B87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. При этом они самостоятельно выбирают объем производства продукции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js</m:t>
            </m:r>
          </m:sub>
        </m:sSub>
      </m:oMath>
      <w:r w:rsidR="00626B87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разными технологическими способами и покупают необходимые для производства первичные ресурсы по ценам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626B87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. Способы производства продукции выбираются по критерию максимизации прибыли </w:t>
      </w:r>
      <w:r w:rsidR="00626B87" w:rsidRPr="00595107">
        <w:rPr>
          <w:rFonts w:ascii="Times New Roman" w:hAnsi="Times New Roman" w:cs="Times New Roman"/>
          <w:sz w:val="24"/>
          <w:szCs w:val="24"/>
        </w:rPr>
        <w:t>–</w:t>
      </w:r>
      <w:r w:rsidR="00626B87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="00626B87" w:rsidRPr="005951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6B87" w:rsidRPr="00595107" w:rsidRDefault="007123E8" w:rsidP="005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 xml:space="preserve">Левая часть выражения (6) представляет собой прибыль в расчете на единицу производства инновационной продукции </w:t>
      </w:r>
      <w:r w:rsidRPr="0059510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595107"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Pr="0059510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95107">
        <w:rPr>
          <w:rFonts w:ascii="Times New Roman" w:hAnsi="Times New Roman" w:cs="Times New Roman"/>
          <w:sz w:val="24"/>
          <w:szCs w:val="24"/>
        </w:rPr>
        <w:t>. Из данного условия следует, что для всех способов производства прибыль неотрицательна</w:t>
      </w:r>
      <w:r w:rsidR="00D27E72" w:rsidRPr="00595107">
        <w:rPr>
          <w:rFonts w:ascii="Times New Roman" w:hAnsi="Times New Roman" w:cs="Times New Roman"/>
          <w:sz w:val="24"/>
          <w:szCs w:val="24"/>
        </w:rPr>
        <w:t xml:space="preserve">. При этом из соотношения </w:t>
      </w:r>
      <w:r w:rsidR="00144A6D" w:rsidRPr="00595107">
        <w:rPr>
          <w:rFonts w:ascii="Times New Roman" w:hAnsi="Times New Roman" w:cs="Times New Roman"/>
          <w:sz w:val="24"/>
          <w:szCs w:val="24"/>
        </w:rPr>
        <w:t xml:space="preserve">(12) </w:t>
      </w:r>
      <w:r w:rsidR="00144A6D" w:rsidRPr="00595107">
        <w:rPr>
          <w:rFonts w:ascii="Times New Roman" w:hAnsi="Times New Roman" w:cs="Times New Roman"/>
          <w:sz w:val="24"/>
          <w:szCs w:val="24"/>
        </w:rPr>
        <w:lastRenderedPageBreak/>
        <w:t>следует, что прибыль от внедрения инновации равна нулю. Отсюда следует, что для оптимальных способов производства</w:t>
      </w:r>
      <w:r w:rsidR="00C74EA5" w:rsidRPr="00595107">
        <w:rPr>
          <w:rFonts w:ascii="Times New Roman" w:hAnsi="Times New Roman" w:cs="Times New Roman"/>
          <w:sz w:val="24"/>
          <w:szCs w:val="24"/>
        </w:rPr>
        <w:t>,</w:t>
      </w:r>
      <w:r w:rsidR="00144A6D" w:rsidRPr="00595107">
        <w:rPr>
          <w:rFonts w:ascii="Times New Roman" w:hAnsi="Times New Roman" w:cs="Times New Roman"/>
          <w:sz w:val="24"/>
          <w:szCs w:val="24"/>
        </w:rPr>
        <w:t xml:space="preserve"> прибыл</w:t>
      </w:r>
      <w:r w:rsidR="00C74EA5" w:rsidRPr="00595107">
        <w:rPr>
          <w:rFonts w:ascii="Times New Roman" w:hAnsi="Times New Roman" w:cs="Times New Roman"/>
          <w:sz w:val="24"/>
          <w:szCs w:val="24"/>
        </w:rPr>
        <w:t>ь</w:t>
      </w:r>
      <w:r w:rsidR="00144A6D" w:rsidRPr="00595107">
        <w:rPr>
          <w:rFonts w:ascii="Times New Roman" w:hAnsi="Times New Roman" w:cs="Times New Roman"/>
          <w:sz w:val="24"/>
          <w:szCs w:val="24"/>
        </w:rPr>
        <w:t xml:space="preserve"> в расчете на единицу производства достигает максимального значения, равного нулю.</w:t>
      </w:r>
    </w:p>
    <w:p w:rsidR="00FC234A" w:rsidRPr="00595107" w:rsidRDefault="00144A6D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hAnsi="Times New Roman" w:cs="Times New Roman"/>
          <w:sz w:val="24"/>
          <w:szCs w:val="24"/>
        </w:rPr>
        <w:t>Потребитель продукции продает субъектам производственного сектора</w:t>
      </w:r>
      <w:r w:rsidR="00C74EA5" w:rsidRPr="00595107">
        <w:rPr>
          <w:rFonts w:ascii="Times New Roman" w:hAnsi="Times New Roman" w:cs="Times New Roman"/>
          <w:sz w:val="24"/>
          <w:szCs w:val="24"/>
        </w:rPr>
        <w:t>,</w:t>
      </w:r>
      <w:r w:rsidRPr="00595107">
        <w:rPr>
          <w:rFonts w:ascii="Times New Roman" w:hAnsi="Times New Roman" w:cs="Times New Roman"/>
          <w:sz w:val="24"/>
          <w:szCs w:val="24"/>
        </w:rPr>
        <w:t xml:space="preserve"> имеющиеся у него первичные ресурсы</w:t>
      </w:r>
      <w:r w:rsidR="00C74EA5" w:rsidRPr="00595107">
        <w:rPr>
          <w:rFonts w:ascii="Times New Roman" w:hAnsi="Times New Roman" w:cs="Times New Roman"/>
          <w:sz w:val="24"/>
          <w:szCs w:val="24"/>
        </w:rPr>
        <w:t>,</w:t>
      </w:r>
      <w:r w:rsidRPr="00595107">
        <w:rPr>
          <w:rFonts w:ascii="Times New Roman" w:hAnsi="Times New Roman" w:cs="Times New Roman"/>
          <w:sz w:val="24"/>
          <w:szCs w:val="24"/>
        </w:rPr>
        <w:t xml:space="preserve"> по ценам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и покупает в максимальном объеме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продукцию, необходимую ему для потребления. Структура набора инновационных продуктов, покупаемых потребителем, задана числами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FC234A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FC234A"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FC234A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= 1, 2, …, </w:t>
      </w:r>
      <w:r w:rsidR="00FC234A" w:rsidRPr="0059510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FC234A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). Цена </w:t>
      </w:r>
      <w:r w:rsidR="00C74EA5" w:rsidRPr="00595107">
        <w:rPr>
          <w:rFonts w:ascii="Times New Roman" w:eastAsiaTheme="minorEastAsia" w:hAnsi="Times New Roman" w:cs="Times New Roman"/>
          <w:sz w:val="24"/>
          <w:szCs w:val="24"/>
        </w:rPr>
        <w:t>доли общего объема инновационной</w:t>
      </w:r>
      <w:r w:rsidR="00FC234A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продукции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C234A" w:rsidRPr="005951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C234A" w:rsidRPr="00595107" w:rsidRDefault="00FC234A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Ограничения (2) и (3) исходной задачи определяют баланс спроса и предложения продуктов и ресурсов в натуральном выражении.</w:t>
      </w:r>
    </w:p>
    <w:p w:rsidR="00FC234A" w:rsidRPr="00595107" w:rsidRDefault="00FC234A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Условие (9) вместе с условием (7) означает, что количество денег, полученных потребителем от продажи ресурсов, достаточно, чтобы купить всю произведенную продукцию. Другими словам, эти условия определяют баланс спроса и предложения в денежном выражении. Важно подчеркнуть, что для выполнения последнего баланса необходимо, чтобы</w:t>
      </w:r>
      <w:r w:rsidR="002464D7"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доходы от продажи первичных ресурсов принадлежали потребителям продукции и собственникам первичных ресурсов.</w:t>
      </w:r>
    </w:p>
    <w:p w:rsidR="002464D7" w:rsidRPr="00595107" w:rsidRDefault="002464D7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Условия (6) и (12) означают, что прибыль в расчете на единицу производства продукции способом, найденным из решения прямой задачи (1)-(4), равна 0. Для этих способов производства левая часть неравенства (6) равна 0.</w:t>
      </w:r>
    </w:p>
    <w:p w:rsidR="005858A0" w:rsidRPr="00595107" w:rsidRDefault="005858A0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При способах производства, для которых левая часть неравенства (6) строго меньше нуля, прибыль инновации в расчете на единицу производства инновационной продукции меньше нуля и, следовательно, при ценах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производство такими способами недопустимо.</w:t>
      </w:r>
    </w:p>
    <w:p w:rsidR="005858A0" w:rsidRPr="00595107" w:rsidRDefault="005858A0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Можно сказать, что производство инноваций в соответствии с планом, найденным из решения задачи (1)-(4) удовлетворяет условиям рыночного равновесия при ценах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58A0" w:rsidRPr="00595107" w:rsidRDefault="005858A0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Это надо понимать так: каждый из субъектов производственного сектора не заинтересован в увеличении или уменьшении производства продукции </w:t>
      </w:r>
      <w:proofErr w:type="spellStart"/>
      <w:r w:rsidRPr="0059510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-го вида способом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 xml:space="preserve"> по сравнению с планом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is</m:t>
            </m:r>
          </m:sub>
        </m:sSub>
      </m:oMath>
      <w:r w:rsidRPr="00595107">
        <w:rPr>
          <w:rFonts w:ascii="Times New Roman" w:eastAsiaTheme="minorEastAsia" w:hAnsi="Times New Roman" w:cs="Times New Roman"/>
          <w:sz w:val="24"/>
          <w:szCs w:val="24"/>
        </w:rPr>
        <w:t>, найденным из решения прямой задачи.</w:t>
      </w:r>
    </w:p>
    <w:p w:rsidR="000B6F71" w:rsidRPr="00595107" w:rsidRDefault="000B6F71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Действительно, при производстве продукции оптимальными способами прибыль равна нулю. При отклонении производства от оптимальных технологических способов прибыль становится меньше нуля. Стабилизация цен продукции и ресурсов на уровне оценок, найденных из решения задачи (5)-(8), стимулирует производить инновационную продукцию оптимальными способами из решения (1)-(4).</w:t>
      </w:r>
    </w:p>
    <w:p w:rsidR="000B6F71" w:rsidRPr="00595107" w:rsidRDefault="000B6F71" w:rsidP="005951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Другими словами, цены, найденные из решения задачи (5)-(8), стимулируют эффективные с точки зрения интересов общества способы производства. Анализ модели показывает, что если какой-либо вид продукции производится в оптимальном плане в избытке, то цена этого вида продукции равна нулю. Аналогично: если каких-то ресурсов больше, чем их потребность в производстве, тогда цена этих ресурсов равна нулю. Из всего сказанного выше следует, что цены, найденные из решения задачи (5)-(8), обладают следующими замечательными свойствами.</w:t>
      </w:r>
    </w:p>
    <w:p w:rsidR="00893898" w:rsidRPr="00595107" w:rsidRDefault="00893898" w:rsidP="005951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Прибыль каждой инновации в расчете на единицу продукции равна нулю. Это значит, что организация не заинтересована в уменьшении или увеличении объема производства по сравнению со значениями, найденными из решения задачи (1)-(4).</w:t>
      </w:r>
    </w:p>
    <w:p w:rsidR="00893898" w:rsidRPr="00595107" w:rsidRDefault="00893898" w:rsidP="005951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Суммарная ценность используемых ресурсов, рассчитанная по этим ценам, равна суммарным затратам потребителя на покупку</w:t>
      </w:r>
      <w:r w:rsidR="00D800B1" w:rsidRPr="00595107">
        <w:rPr>
          <w:rFonts w:ascii="Times New Roman" w:eastAsiaTheme="minorEastAsia" w:hAnsi="Times New Roman" w:cs="Times New Roman"/>
          <w:sz w:val="24"/>
          <w:szCs w:val="24"/>
        </w:rPr>
        <w:t>, т.е. величина внутреннего продукта равна чистым доходам потребителей.</w:t>
      </w:r>
    </w:p>
    <w:p w:rsidR="00D800B1" w:rsidRDefault="00D800B1" w:rsidP="005951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5107">
        <w:rPr>
          <w:rFonts w:ascii="Times New Roman" w:eastAsiaTheme="minorEastAsia" w:hAnsi="Times New Roman" w:cs="Times New Roman"/>
          <w:sz w:val="24"/>
          <w:szCs w:val="24"/>
        </w:rPr>
        <w:t>Найденные цены стимулируют реализацию плана производства, полученного из решения задачи (1)-(4).</w:t>
      </w:r>
    </w:p>
    <w:p w:rsidR="006B2138" w:rsidRDefault="006B2138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2138" w:rsidRDefault="006B2138" w:rsidP="006B21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Библиографический список</w:t>
      </w:r>
    </w:p>
    <w:p w:rsidR="00C763B3" w:rsidRDefault="00C763B3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</w:t>
      </w:r>
      <w:r w:rsidRPr="00C763B3">
        <w:rPr>
          <w:rFonts w:ascii="Times New Roman" w:eastAsiaTheme="minorEastAsia" w:hAnsi="Times New Roman" w:cs="Times New Roman"/>
          <w:sz w:val="24"/>
          <w:szCs w:val="24"/>
        </w:rPr>
        <w:t>. Алферьев, Д.А. Линейное программирование в инновационной деятельности промышленных предприятий [Текст] / Д.А. Алферьев // Вторая научно-практическая конференция «Молодая экономика: экономическая наука глазами молодых ученых». – Москва</w:t>
      </w:r>
      <w:proofErr w:type="gramStart"/>
      <w:r w:rsidRPr="00C763B3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C763B3">
        <w:rPr>
          <w:rFonts w:ascii="Times New Roman" w:eastAsiaTheme="minorEastAsia" w:hAnsi="Times New Roman" w:cs="Times New Roman"/>
          <w:sz w:val="24"/>
          <w:szCs w:val="24"/>
        </w:rPr>
        <w:t xml:space="preserve"> ЦЭМИ РАН, 2015.</w:t>
      </w:r>
    </w:p>
    <w:p w:rsidR="00F62E46" w:rsidRPr="00C763B3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2E46">
        <w:rPr>
          <w:rFonts w:ascii="Times New Roman" w:eastAsiaTheme="minorEastAsia" w:hAnsi="Times New Roman" w:cs="Times New Roman"/>
          <w:sz w:val="24"/>
          <w:szCs w:val="24"/>
        </w:rPr>
        <w:t xml:space="preserve">2. Богачев, А.И. Инновационный потенциал и инновационная активность российских предприятий [Текст] / А.И. Богачев, А.А. Полякова // Научный журнал </w:t>
      </w:r>
      <w:proofErr w:type="spellStart"/>
      <w:r w:rsidRPr="00F62E46">
        <w:rPr>
          <w:rFonts w:ascii="Times New Roman" w:eastAsiaTheme="minorEastAsia" w:hAnsi="Times New Roman" w:cs="Times New Roman"/>
          <w:sz w:val="24"/>
          <w:szCs w:val="24"/>
        </w:rPr>
        <w:t>КубГАУ</w:t>
      </w:r>
      <w:proofErr w:type="spellEnd"/>
      <w:r w:rsidRPr="00F62E4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Pr="00F62E46">
        <w:rPr>
          <w:rFonts w:ascii="Times New Roman" w:eastAsiaTheme="minorEastAsia" w:hAnsi="Times New Roman" w:cs="Times New Roman"/>
          <w:sz w:val="24"/>
          <w:szCs w:val="24"/>
        </w:rPr>
        <w:t>Scientific</w:t>
      </w:r>
      <w:proofErr w:type="spellEnd"/>
      <w:r w:rsidRPr="00F62E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62E46">
        <w:rPr>
          <w:rFonts w:ascii="Times New Roman" w:eastAsiaTheme="minorEastAsia" w:hAnsi="Times New Roman" w:cs="Times New Roman"/>
          <w:sz w:val="24"/>
          <w:szCs w:val="24"/>
        </w:rPr>
        <w:t>Journal</w:t>
      </w:r>
      <w:proofErr w:type="spellEnd"/>
      <w:r w:rsidRPr="00F62E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62E46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spellEnd"/>
      <w:r w:rsidRPr="00F62E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62E46">
        <w:rPr>
          <w:rFonts w:ascii="Times New Roman" w:eastAsiaTheme="minorEastAsia" w:hAnsi="Times New Roman" w:cs="Times New Roman"/>
          <w:sz w:val="24"/>
          <w:szCs w:val="24"/>
        </w:rPr>
        <w:t>KubSAU</w:t>
      </w:r>
      <w:proofErr w:type="spellEnd"/>
      <w:r w:rsidRPr="00F62E46">
        <w:rPr>
          <w:rFonts w:ascii="Times New Roman" w:eastAsiaTheme="minorEastAsia" w:hAnsi="Times New Roman" w:cs="Times New Roman"/>
          <w:sz w:val="24"/>
          <w:szCs w:val="24"/>
        </w:rPr>
        <w:t>. – 2010. – №64 (10). – С. 156-165.</w:t>
      </w:r>
    </w:p>
    <w:p w:rsidR="006B2138" w:rsidRPr="006B2138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B213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Канторович, Л.В. Математико-экономические работы [Текст] / Л.В. Канторович. – Новосибирск</w:t>
      </w:r>
      <w:proofErr w:type="gram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Наука, 2011. – 760 с.</w:t>
      </w:r>
    </w:p>
    <w:p w:rsidR="006B2138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B213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Красс, М.С. Математика для экономистов [Текст] / М.С. Красс, Б.П. </w:t>
      </w:r>
      <w:proofErr w:type="spell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Чупрынов</w:t>
      </w:r>
      <w:proofErr w:type="spell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. – СПб</w:t>
      </w:r>
      <w:proofErr w:type="gram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. : </w:t>
      </w:r>
      <w:proofErr w:type="gram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Питер, 2010. – 464 с.</w:t>
      </w:r>
    </w:p>
    <w:p w:rsidR="006F6D6A" w:rsidRPr="00EC53D0" w:rsidRDefault="00F62E46" w:rsidP="006F6D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6F6D6A" w:rsidRPr="00EC53D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F6D6A">
        <w:rPr>
          <w:rFonts w:ascii="Times New Roman" w:eastAsiaTheme="minorEastAsia" w:hAnsi="Times New Roman" w:cs="Times New Roman"/>
          <w:sz w:val="24"/>
          <w:szCs w:val="24"/>
        </w:rPr>
        <w:t xml:space="preserve">Масленников, М.И. Научно-технологический потенциал и основные факторы, его определяющие, в России и зарубежных странах </w:t>
      </w:r>
      <w:r w:rsidR="006F6D6A" w:rsidRPr="00EC53D0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6F6D6A">
        <w:rPr>
          <w:rFonts w:ascii="Times New Roman" w:eastAsiaTheme="minorEastAsia" w:hAnsi="Times New Roman" w:cs="Times New Roman"/>
          <w:sz w:val="24"/>
          <w:szCs w:val="24"/>
        </w:rPr>
        <w:t>Текст</w:t>
      </w:r>
      <w:r w:rsidR="006F6D6A" w:rsidRPr="00EC53D0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6F6D6A">
        <w:rPr>
          <w:rFonts w:ascii="Times New Roman" w:eastAsiaTheme="minorEastAsia" w:hAnsi="Times New Roman" w:cs="Times New Roman"/>
          <w:sz w:val="24"/>
          <w:szCs w:val="24"/>
        </w:rPr>
        <w:t xml:space="preserve"> / М.И. Масленников // Журнал экономической теории. – 2015. – №4. – С. 46-63.</w:t>
      </w:r>
    </w:p>
    <w:p w:rsidR="006B2138" w:rsidRPr="00F62E46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6B213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Новожилов В.В. Проблемы измерения затрат и результатов для оптимального планирования [Текст] / В.В. Новожилов. – М.</w:t>
      </w:r>
      <w:proofErr w:type="gram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Наука, 1972. – 432 с.</w:t>
      </w:r>
    </w:p>
    <w:p w:rsidR="00777F61" w:rsidRPr="00777F61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777F61">
        <w:rPr>
          <w:rFonts w:ascii="Times New Roman" w:eastAsiaTheme="minorEastAsia" w:hAnsi="Times New Roman" w:cs="Times New Roman"/>
          <w:sz w:val="24"/>
          <w:szCs w:val="24"/>
        </w:rPr>
        <w:t>Рахматова</w:t>
      </w:r>
      <w:proofErr w:type="spellEnd"/>
      <w:r w:rsidR="00777F61">
        <w:rPr>
          <w:rFonts w:ascii="Times New Roman" w:eastAsiaTheme="minorEastAsia" w:hAnsi="Times New Roman" w:cs="Times New Roman"/>
          <w:sz w:val="24"/>
          <w:szCs w:val="24"/>
        </w:rPr>
        <w:t xml:space="preserve">, М.У. Проблемы повышения инновационной активности стран ЕАЭС на мировой арене 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777F61">
        <w:rPr>
          <w:rFonts w:ascii="Times New Roman" w:eastAsiaTheme="minorEastAsia" w:hAnsi="Times New Roman" w:cs="Times New Roman"/>
          <w:sz w:val="24"/>
          <w:szCs w:val="24"/>
        </w:rPr>
        <w:t>Электронный ресурс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 xml:space="preserve">] / </w:t>
      </w:r>
      <w:r w:rsidR="00777F61">
        <w:rPr>
          <w:rFonts w:ascii="Times New Roman" w:eastAsiaTheme="minorEastAsia" w:hAnsi="Times New Roman" w:cs="Times New Roman"/>
          <w:sz w:val="24"/>
          <w:szCs w:val="24"/>
        </w:rPr>
        <w:t xml:space="preserve">М.У. </w:t>
      </w:r>
      <w:proofErr w:type="spellStart"/>
      <w:r w:rsidR="00777F61">
        <w:rPr>
          <w:rFonts w:ascii="Times New Roman" w:eastAsiaTheme="minorEastAsia" w:hAnsi="Times New Roman" w:cs="Times New Roman"/>
          <w:sz w:val="24"/>
          <w:szCs w:val="24"/>
        </w:rPr>
        <w:t>Рахматова</w:t>
      </w:r>
      <w:proofErr w:type="spellEnd"/>
      <w:r w:rsidR="00777F61">
        <w:rPr>
          <w:rFonts w:ascii="Times New Roman" w:eastAsiaTheme="minorEastAsia" w:hAnsi="Times New Roman" w:cs="Times New Roman"/>
          <w:sz w:val="24"/>
          <w:szCs w:val="24"/>
        </w:rPr>
        <w:t xml:space="preserve">, А.К. </w:t>
      </w:r>
      <w:proofErr w:type="spellStart"/>
      <w:r w:rsidR="00777F61">
        <w:rPr>
          <w:rFonts w:ascii="Times New Roman" w:eastAsiaTheme="minorEastAsia" w:hAnsi="Times New Roman" w:cs="Times New Roman"/>
          <w:sz w:val="24"/>
          <w:szCs w:val="24"/>
        </w:rPr>
        <w:t>Бокоева</w:t>
      </w:r>
      <w:proofErr w:type="spellEnd"/>
      <w:r w:rsidR="00777F61">
        <w:rPr>
          <w:rFonts w:ascii="Times New Roman" w:eastAsiaTheme="minorEastAsia" w:hAnsi="Times New Roman" w:cs="Times New Roman"/>
          <w:sz w:val="24"/>
          <w:szCs w:val="24"/>
        </w:rPr>
        <w:t xml:space="preserve"> // Режим доступа: 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http://arch.kyrlibnet.kg/uploads/KNURAHMATOVAM.U.,BOKOEVAA.K.2015-5.pdf</w:t>
      </w:r>
    </w:p>
    <w:p w:rsidR="006B2138" w:rsidRPr="00777F61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6B213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Суровцов, Л.К. Математическая экономика</w:t>
      </w:r>
      <w:r w:rsidR="006B2138">
        <w:rPr>
          <w:rFonts w:ascii="Times New Roman" w:eastAsiaTheme="minorEastAsia" w:hAnsi="Times New Roman" w:cs="Times New Roman"/>
          <w:sz w:val="24"/>
          <w:szCs w:val="24"/>
        </w:rPr>
        <w:t xml:space="preserve"> [Текст]</w:t>
      </w:r>
      <w:proofErr w:type="gramStart"/>
      <w:r w:rsidR="006B213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6B2138">
        <w:rPr>
          <w:rFonts w:ascii="Times New Roman" w:eastAsiaTheme="minorEastAsia" w:hAnsi="Times New Roman" w:cs="Times New Roman"/>
          <w:sz w:val="24"/>
          <w:szCs w:val="24"/>
        </w:rPr>
        <w:t xml:space="preserve"> Учеб</w:t>
      </w:r>
      <w:proofErr w:type="gramStart"/>
      <w:r w:rsidR="006B2138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6B2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6B2138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="006B2138">
        <w:rPr>
          <w:rFonts w:ascii="Times New Roman" w:eastAsiaTheme="minorEastAsia" w:hAnsi="Times New Roman" w:cs="Times New Roman"/>
          <w:sz w:val="24"/>
          <w:szCs w:val="24"/>
        </w:rPr>
        <w:t>особие / Л.К. </w:t>
      </w:r>
      <w:proofErr w:type="spell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Суровцов</w:t>
      </w:r>
      <w:proofErr w:type="spell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. – М.</w:t>
      </w:r>
      <w:proofErr w:type="gram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Экономика, 2011. – 357 с.</w:t>
      </w:r>
    </w:p>
    <w:p w:rsidR="00777F61" w:rsidRPr="00777F61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 xml:space="preserve">. Федеральная служба государственной статистики [Электронный ресурс] – Режим доступа: 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http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://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www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gks</w:t>
      </w:r>
      <w:proofErr w:type="spellEnd"/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wps</w:t>
      </w:r>
      <w:proofErr w:type="spellEnd"/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wcm</w:t>
      </w:r>
      <w:proofErr w:type="spellEnd"/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connect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rosstat</w:t>
      </w:r>
      <w:proofErr w:type="spellEnd"/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main</w:t>
      </w:r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rosstat</w:t>
      </w:r>
      <w:proofErr w:type="spellEnd"/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777F61" w:rsidRPr="00777F61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="00777F61" w:rsidRPr="00777F61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6B2138" w:rsidRPr="00E31935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6B213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Эконометрика [Текст] : учеб</w:t>
      </w:r>
      <w:proofErr w:type="gram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proofErr w:type="gram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>од ред. И.И. Елисеевой. – М.</w:t>
      </w:r>
      <w:proofErr w:type="gramStart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6B2138" w:rsidRPr="006B2138">
        <w:rPr>
          <w:rFonts w:ascii="Times New Roman" w:eastAsiaTheme="minorEastAsia" w:hAnsi="Times New Roman" w:cs="Times New Roman"/>
          <w:sz w:val="24"/>
          <w:szCs w:val="24"/>
        </w:rPr>
        <w:t xml:space="preserve"> Проспект, 2010. – 288 с.</w:t>
      </w:r>
    </w:p>
    <w:p w:rsidR="006B2138" w:rsidRDefault="00F62E46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2E46">
        <w:rPr>
          <w:rFonts w:ascii="Times New Roman" w:eastAsiaTheme="minorEastAsia" w:hAnsi="Times New Roman" w:cs="Times New Roman"/>
          <w:sz w:val="24"/>
          <w:szCs w:val="24"/>
          <w:lang w:val="en-US"/>
        </w:rPr>
        <w:t>11</w:t>
      </w:r>
      <w:r w:rsidR="006B2138" w:rsidRPr="006B21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B2138" w:rsidRPr="006B2138">
        <w:rPr>
          <w:rFonts w:ascii="Times New Roman" w:eastAsiaTheme="minorEastAsia" w:hAnsi="Times New Roman" w:cs="Times New Roman"/>
          <w:sz w:val="24"/>
          <w:szCs w:val="24"/>
          <w:lang w:val="en-US"/>
        </w:rPr>
        <w:t>Aubin</w:t>
      </w:r>
      <w:proofErr w:type="spellEnd"/>
      <w:r w:rsidR="006B2138" w:rsidRPr="006B21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J.-P. </w:t>
      </w:r>
      <w:proofErr w:type="gramStart"/>
      <w:r w:rsidR="006B2138" w:rsidRPr="006B2138">
        <w:rPr>
          <w:rFonts w:ascii="Times New Roman" w:eastAsiaTheme="minorEastAsia" w:hAnsi="Times New Roman" w:cs="Times New Roman"/>
          <w:sz w:val="24"/>
          <w:szCs w:val="24"/>
          <w:lang w:val="en-US"/>
        </w:rPr>
        <w:t>Dynamic Economic Theory.</w:t>
      </w:r>
      <w:proofErr w:type="gramEnd"/>
      <w:r w:rsidR="006B2138" w:rsidRPr="006B21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Viability Approach [Text] / J-P. </w:t>
      </w:r>
      <w:proofErr w:type="spellStart"/>
      <w:proofErr w:type="gramStart"/>
      <w:r w:rsidR="006B2138" w:rsidRPr="00501E07">
        <w:rPr>
          <w:rFonts w:ascii="Times New Roman" w:eastAsiaTheme="minorEastAsia" w:hAnsi="Times New Roman" w:cs="Times New Roman"/>
          <w:sz w:val="24"/>
          <w:szCs w:val="24"/>
          <w:lang w:val="en-US"/>
        </w:rPr>
        <w:t>Aubin</w:t>
      </w:r>
      <w:proofErr w:type="spellEnd"/>
      <w:r w:rsidR="006B2138" w:rsidRPr="00501E0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="006B2138" w:rsidRPr="00501E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Springer, 1997. – 510 p.</w:t>
      </w:r>
    </w:p>
    <w:p w:rsidR="006B2138" w:rsidRPr="00777F61" w:rsidRDefault="006B2138" w:rsidP="006B2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3327" w:rsidRDefault="00D63327" w:rsidP="00D633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Информация об авторе</w:t>
      </w:r>
    </w:p>
    <w:p w:rsidR="00D63327" w:rsidRDefault="00D63327" w:rsidP="00D633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Алферьев Дмитрий Александрович (Россия, Вологда) – инженер-исследователь, ИСЭРТ РАН (</w:t>
      </w:r>
      <w:r w:rsidRPr="00D63327">
        <w:rPr>
          <w:rFonts w:ascii="Times New Roman" w:eastAsiaTheme="minorEastAsia" w:hAnsi="Times New Roman" w:cs="Times New Roman"/>
          <w:sz w:val="24"/>
          <w:szCs w:val="24"/>
        </w:rPr>
        <w:t>Россия, 160014, г. Вологда, ул. Горького, д. 56а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D63327">
        <w:rPr>
          <w:rFonts w:ascii="Times New Roman" w:eastAsiaTheme="minorEastAsia" w:hAnsi="Times New Roman" w:cs="Times New Roman"/>
          <w:sz w:val="24"/>
          <w:szCs w:val="24"/>
        </w:rPr>
        <w:t>common@vscc.ac.ru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  <w:proofErr w:type="gramEnd"/>
    </w:p>
    <w:p w:rsidR="00C763B3" w:rsidRDefault="00C763B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D63327" w:rsidRPr="001F564F" w:rsidRDefault="00D63327" w:rsidP="00D6332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D2DE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Alferev</w:t>
      </w:r>
      <w:proofErr w:type="spellEnd"/>
      <w:r w:rsidRPr="001F564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D2DE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Pr="001F564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9D2DE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1F564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63327" w:rsidRPr="001F564F" w:rsidRDefault="00D63327" w:rsidP="00D6332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D63327" w:rsidRDefault="00D63327" w:rsidP="00D633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D6332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MATHEMATICAL MO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DEL OF THE PRODUCTION STAGES</w:t>
      </w:r>
    </w:p>
    <w:p w:rsidR="00D63327" w:rsidRDefault="00D63327" w:rsidP="00D633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OF </w:t>
      </w:r>
      <w:r w:rsidRPr="00D6332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INNOVATIVE PROCESS</w:t>
      </w:r>
    </w:p>
    <w:p w:rsidR="00C763B3" w:rsidRPr="00C763B3" w:rsidRDefault="00C763B3" w:rsidP="00C763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proofErr w:type="gramStart"/>
      <w:r w:rsidRPr="00C763B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Annotation.</w:t>
      </w:r>
      <w:proofErr w:type="gramEnd"/>
      <w:r w:rsidRPr="00C763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The paper analyzed in detail the mathematical model of stage production of innovative products, designed based on the classical model of </w:t>
      </w:r>
      <w:proofErr w:type="spellStart"/>
      <w:r w:rsidRPr="00C763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interbranch</w:t>
      </w:r>
      <w:proofErr w:type="spellEnd"/>
      <w:r w:rsidRPr="00C763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balance. It allows you to calculate the optimal roadmap of innovative products while maximizing production.</w:t>
      </w:r>
    </w:p>
    <w:p w:rsidR="00D63327" w:rsidRDefault="00C763B3" w:rsidP="00C763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763B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Keywords:</w:t>
      </w:r>
      <w:r w:rsidRPr="00C763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innovation, production, optimization, linear programming.</w:t>
      </w:r>
    </w:p>
    <w:p w:rsidR="00C763B3" w:rsidRDefault="00C763B3" w:rsidP="00C763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763B3" w:rsidRPr="00C763B3" w:rsidRDefault="00C763B3" w:rsidP="00C763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C763B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Information about the author</w:t>
      </w:r>
    </w:p>
    <w:p w:rsidR="00C763B3" w:rsidRDefault="00C763B3" w:rsidP="00C763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C763B3">
        <w:rPr>
          <w:rFonts w:ascii="Times New Roman" w:eastAsiaTheme="minorEastAsia" w:hAnsi="Times New Roman" w:cs="Times New Roman"/>
          <w:sz w:val="24"/>
          <w:szCs w:val="24"/>
          <w:lang w:val="en-US"/>
        </w:rPr>
        <w:t>Alferev</w:t>
      </w:r>
      <w:proofErr w:type="spellEnd"/>
      <w:r w:rsidRPr="00C763B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Dmitry (Russia, Vologda) - Research Engineer, ISEDT RAS (Russia, 160014, Vologda, stree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 Gorky, 56a; common@vscc.ac.ru</w:t>
      </w:r>
      <w:r w:rsidRPr="00C763B3">
        <w:rPr>
          <w:rFonts w:ascii="Times New Roman" w:eastAsiaTheme="minorEastAsia" w:hAnsi="Times New Roman" w:cs="Times New Roman"/>
          <w:sz w:val="24"/>
          <w:szCs w:val="24"/>
          <w:lang w:val="en-US"/>
        </w:rPr>
        <w:t>.).</w:t>
      </w:r>
    </w:p>
    <w:p w:rsidR="00C763B3" w:rsidRDefault="00C763B3" w:rsidP="00C763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763B3" w:rsidRPr="00C763B3" w:rsidRDefault="00C763B3" w:rsidP="00C763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C763B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References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Alfer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, 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A Linear programming in innovative activity of industrial enterprises [Text] / 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Alferev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// </w:t>
      </w:r>
      <w:proofErr w:type="gram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The</w:t>
      </w:r>
      <w:proofErr w:type="gram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second scientific-practical conference "Young Economy: Economic science eyes of young scientists."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Moscow: CEMI, 2015.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Bogachev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, 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I Innovation potential and innovation activity of Russian companies [Text] / 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Bogachev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Polyakova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// Scientific Journal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KubGAU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Scientific Journal of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KubSAU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2010.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№64 (10).</w:t>
      </w:r>
      <w:proofErr w:type="gram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. 156-165.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3. Kantorovich, 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V Mathematical-economic work [Text] / 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Kantorowicz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Novosibirsk: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Nauka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2011.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760 p.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Krass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, 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S Mathematics for economists [Text] / 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Krass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, B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Chupryna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-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SPb</w:t>
      </w:r>
      <w:proofErr w:type="spellEnd"/>
      <w:proofErr w:type="gram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. :</w:t>
      </w:r>
      <w:proofErr w:type="gram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Peter, 2010.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464 p.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Maslennikov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, 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I Scientific and technological potential and the main factors that determine it, in Russia and foreign countries [Text] / 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Maslennikov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// Journal of Economic Theory.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2015.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№4.</w:t>
      </w:r>
      <w:proofErr w:type="gram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. 46-63.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Novozhilov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V.V 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Cost Measurement Problems and results for optimal planning [Text] / V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Novozhilov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Moscow: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Nauka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1972.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432 p.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Rakhmatova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, 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U Problems of increase of innovative activity of the EAEC countries on the world stage [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lectronic resource] / 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Rakhmatova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, 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Bokoeva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// Access: http://arch.kyrlibnet.kg/uploads/KNURAHMATOVAM.U.,BOKOEVAA.K.2015-5.pdf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8.Surovtsov</w:t>
      </w:r>
      <w:proofErr w:type="gram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, 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K Mathematical Economics [Text]: Proc. Benefit / 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Surovtsev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MA: Economics, 2011.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357 p.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9. Federal State Statistics Service [electronic resource] - Access mode: http://www.gks.ru/wps/wcm/connect/rosstat_main/rosstat/ru/</w:t>
      </w:r>
    </w:p>
    <w:p w:rsidR="00974638" w:rsidRPr="00974638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10. Econometrics [Text]: studies. / Ed. 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Eliseeva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M: Prospect, 2010.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288 p.</w:t>
      </w:r>
    </w:p>
    <w:p w:rsidR="00A67775" w:rsidRPr="00C763B3" w:rsidRDefault="00974638" w:rsidP="00974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Aubin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J.-P. </w:t>
      </w:r>
      <w:proofErr w:type="gram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Dynamic Economic Theory.</w:t>
      </w:r>
      <w:proofErr w:type="gram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Viability Approach [Text] / J-P. </w:t>
      </w:r>
      <w:proofErr w:type="spellStart"/>
      <w:proofErr w:type="gramStart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Aubin</w:t>
      </w:r>
      <w:proofErr w:type="spell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Springer, 1997.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Pr="009746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510 p.</w:t>
      </w:r>
    </w:p>
    <w:sectPr w:rsidR="00A67775" w:rsidRPr="00C7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7E" w:rsidRDefault="00D8227E" w:rsidP="00DE06EF">
      <w:pPr>
        <w:spacing w:after="0" w:line="240" w:lineRule="auto"/>
      </w:pPr>
      <w:r>
        <w:separator/>
      </w:r>
    </w:p>
  </w:endnote>
  <w:endnote w:type="continuationSeparator" w:id="0">
    <w:p w:rsidR="00D8227E" w:rsidRDefault="00D8227E" w:rsidP="00DE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7E" w:rsidRDefault="00D8227E" w:rsidP="00DE06EF">
      <w:pPr>
        <w:spacing w:after="0" w:line="240" w:lineRule="auto"/>
      </w:pPr>
      <w:r>
        <w:separator/>
      </w:r>
    </w:p>
  </w:footnote>
  <w:footnote w:type="continuationSeparator" w:id="0">
    <w:p w:rsidR="00D8227E" w:rsidRDefault="00D8227E" w:rsidP="00DE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2BB"/>
    <w:multiLevelType w:val="hybridMultilevel"/>
    <w:tmpl w:val="50183744"/>
    <w:lvl w:ilvl="0" w:tplc="D2CEA52E">
      <w:start w:val="1"/>
      <w:numFmt w:val="bullet"/>
      <w:suff w:val="space"/>
      <w:lvlText w:val=""/>
      <w:lvlJc w:val="left"/>
      <w:pPr>
        <w:ind w:left="709" w:firstLine="35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F3DE8"/>
    <w:multiLevelType w:val="hybridMultilevel"/>
    <w:tmpl w:val="C7942ED6"/>
    <w:lvl w:ilvl="0" w:tplc="CFFA589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1AB"/>
    <w:multiLevelType w:val="hybridMultilevel"/>
    <w:tmpl w:val="BC6AE65E"/>
    <w:lvl w:ilvl="0" w:tplc="3028C1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84E50"/>
    <w:multiLevelType w:val="hybridMultilevel"/>
    <w:tmpl w:val="B73AE006"/>
    <w:lvl w:ilvl="0" w:tplc="6AA6E214">
      <w:start w:val="1"/>
      <w:numFmt w:val="bullet"/>
      <w:suff w:val="space"/>
      <w:lvlText w:val=""/>
      <w:lvlJc w:val="left"/>
      <w:pPr>
        <w:ind w:left="709" w:firstLine="35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3"/>
    <w:rsid w:val="000B6F71"/>
    <w:rsid w:val="000D1A36"/>
    <w:rsid w:val="000D3D80"/>
    <w:rsid w:val="001444A4"/>
    <w:rsid w:val="00144A6D"/>
    <w:rsid w:val="00163E90"/>
    <w:rsid w:val="001F564F"/>
    <w:rsid w:val="001F6DB9"/>
    <w:rsid w:val="00224CCF"/>
    <w:rsid w:val="00225C3D"/>
    <w:rsid w:val="00227B70"/>
    <w:rsid w:val="00235DA8"/>
    <w:rsid w:val="002464D7"/>
    <w:rsid w:val="0028125B"/>
    <w:rsid w:val="002C37BB"/>
    <w:rsid w:val="002D677F"/>
    <w:rsid w:val="00317CEC"/>
    <w:rsid w:val="003242F1"/>
    <w:rsid w:val="00350D8D"/>
    <w:rsid w:val="003624FC"/>
    <w:rsid w:val="0036429E"/>
    <w:rsid w:val="003E6350"/>
    <w:rsid w:val="003F382B"/>
    <w:rsid w:val="004132EC"/>
    <w:rsid w:val="00414524"/>
    <w:rsid w:val="004910AD"/>
    <w:rsid w:val="00501E07"/>
    <w:rsid w:val="00510BA4"/>
    <w:rsid w:val="0051141D"/>
    <w:rsid w:val="005650B0"/>
    <w:rsid w:val="005673C9"/>
    <w:rsid w:val="00577827"/>
    <w:rsid w:val="005858A0"/>
    <w:rsid w:val="00595107"/>
    <w:rsid w:val="005C063E"/>
    <w:rsid w:val="005D56E6"/>
    <w:rsid w:val="005F03E9"/>
    <w:rsid w:val="00626B87"/>
    <w:rsid w:val="00643638"/>
    <w:rsid w:val="006476AD"/>
    <w:rsid w:val="00662CD2"/>
    <w:rsid w:val="00692BA3"/>
    <w:rsid w:val="006B2138"/>
    <w:rsid w:val="006E7883"/>
    <w:rsid w:val="006F30E1"/>
    <w:rsid w:val="006F6D6A"/>
    <w:rsid w:val="007000B7"/>
    <w:rsid w:val="007123E8"/>
    <w:rsid w:val="00777F61"/>
    <w:rsid w:val="007A03CA"/>
    <w:rsid w:val="007B751C"/>
    <w:rsid w:val="007C25B6"/>
    <w:rsid w:val="007F0D08"/>
    <w:rsid w:val="007F6F5E"/>
    <w:rsid w:val="00892EAB"/>
    <w:rsid w:val="00893898"/>
    <w:rsid w:val="008C75B9"/>
    <w:rsid w:val="008D4ABD"/>
    <w:rsid w:val="0092252C"/>
    <w:rsid w:val="00974638"/>
    <w:rsid w:val="00996D5E"/>
    <w:rsid w:val="009D2DE7"/>
    <w:rsid w:val="009F6147"/>
    <w:rsid w:val="00A45BF7"/>
    <w:rsid w:val="00A67775"/>
    <w:rsid w:val="00A9313A"/>
    <w:rsid w:val="00AB0989"/>
    <w:rsid w:val="00AC0136"/>
    <w:rsid w:val="00AE029B"/>
    <w:rsid w:val="00B07AFD"/>
    <w:rsid w:val="00B57A1D"/>
    <w:rsid w:val="00B70DEF"/>
    <w:rsid w:val="00B72747"/>
    <w:rsid w:val="00B73D76"/>
    <w:rsid w:val="00B914A9"/>
    <w:rsid w:val="00BD74FB"/>
    <w:rsid w:val="00BF24BF"/>
    <w:rsid w:val="00C36BAA"/>
    <w:rsid w:val="00C57093"/>
    <w:rsid w:val="00C74EA5"/>
    <w:rsid w:val="00C763B3"/>
    <w:rsid w:val="00CF1D35"/>
    <w:rsid w:val="00D06C64"/>
    <w:rsid w:val="00D07701"/>
    <w:rsid w:val="00D27E72"/>
    <w:rsid w:val="00D5238A"/>
    <w:rsid w:val="00D63327"/>
    <w:rsid w:val="00D800B1"/>
    <w:rsid w:val="00D8227E"/>
    <w:rsid w:val="00DE06EF"/>
    <w:rsid w:val="00DE65DD"/>
    <w:rsid w:val="00DE7FE4"/>
    <w:rsid w:val="00DF5EA3"/>
    <w:rsid w:val="00E24068"/>
    <w:rsid w:val="00E24D86"/>
    <w:rsid w:val="00E31935"/>
    <w:rsid w:val="00E32162"/>
    <w:rsid w:val="00E65F5C"/>
    <w:rsid w:val="00E94ACC"/>
    <w:rsid w:val="00EA1061"/>
    <w:rsid w:val="00EA10B0"/>
    <w:rsid w:val="00EC53D0"/>
    <w:rsid w:val="00EE7B4F"/>
    <w:rsid w:val="00EE7DCD"/>
    <w:rsid w:val="00F01573"/>
    <w:rsid w:val="00F42452"/>
    <w:rsid w:val="00F60DBC"/>
    <w:rsid w:val="00F62E46"/>
    <w:rsid w:val="00F916B8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06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6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06EF"/>
    <w:rPr>
      <w:vertAlign w:val="superscript"/>
    </w:rPr>
  </w:style>
  <w:style w:type="paragraph" w:styleId="a6">
    <w:name w:val="List Paragraph"/>
    <w:basedOn w:val="a"/>
    <w:uiPriority w:val="34"/>
    <w:qFormat/>
    <w:rsid w:val="008D4AB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35DA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D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63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06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6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06EF"/>
    <w:rPr>
      <w:vertAlign w:val="superscript"/>
    </w:rPr>
  </w:style>
  <w:style w:type="paragraph" w:styleId="a6">
    <w:name w:val="List Paragraph"/>
    <w:basedOn w:val="a"/>
    <w:uiPriority w:val="34"/>
    <w:qFormat/>
    <w:rsid w:val="008D4AB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35DA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D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63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C7F6-771B-454E-8C18-1DC32FAD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6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Алферев</dc:creator>
  <cp:lastModifiedBy>Алферев</cp:lastModifiedBy>
  <cp:revision>21</cp:revision>
  <cp:lastPrinted>2016-06-15T11:17:00Z</cp:lastPrinted>
  <dcterms:created xsi:type="dcterms:W3CDTF">2016-05-31T06:40:00Z</dcterms:created>
  <dcterms:modified xsi:type="dcterms:W3CDTF">2016-06-15T12:18:00Z</dcterms:modified>
</cp:coreProperties>
</file>