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46" w:rsidRPr="004D7F46" w:rsidRDefault="004D7F46" w:rsidP="0007152D">
      <w:pPr>
        <w:spacing w:after="0" w:line="240" w:lineRule="auto"/>
        <w:ind w:firstLine="426"/>
        <w:jc w:val="both"/>
        <w:rPr>
          <w:b/>
          <w:color w:val="auto"/>
          <w:sz w:val="24"/>
          <w:szCs w:val="24"/>
        </w:rPr>
      </w:pPr>
      <w:bookmarkStart w:id="0" w:name="_GoBack"/>
      <w:bookmarkEnd w:id="0"/>
      <w:r w:rsidRPr="004D7F46">
        <w:rPr>
          <w:b/>
          <w:color w:val="auto"/>
          <w:sz w:val="24"/>
          <w:szCs w:val="24"/>
        </w:rPr>
        <w:t>УДК 338.242.001.895:323.326.(1-22)(1-17)</w:t>
      </w:r>
    </w:p>
    <w:p w:rsidR="004D7F46" w:rsidRPr="004D7F46" w:rsidRDefault="004D7F46" w:rsidP="0007152D">
      <w:pPr>
        <w:spacing w:after="0" w:line="240" w:lineRule="auto"/>
        <w:ind w:firstLine="426"/>
        <w:jc w:val="both"/>
        <w:rPr>
          <w:b/>
          <w:color w:val="auto"/>
          <w:sz w:val="24"/>
          <w:szCs w:val="24"/>
        </w:rPr>
      </w:pPr>
      <w:r w:rsidRPr="004D7F46">
        <w:rPr>
          <w:b/>
          <w:color w:val="auto"/>
          <w:sz w:val="24"/>
          <w:szCs w:val="24"/>
        </w:rPr>
        <w:t>ББК 65.050:65.321.4</w:t>
      </w:r>
      <w:r w:rsidRPr="004D7F46">
        <w:rPr>
          <w:b/>
          <w:color w:val="auto"/>
          <w:sz w:val="24"/>
          <w:szCs w:val="24"/>
        </w:rPr>
        <w:sym w:font="Symbol" w:char="F02F"/>
      </w:r>
      <w:r w:rsidRPr="004D7F46">
        <w:rPr>
          <w:b/>
          <w:color w:val="auto"/>
          <w:sz w:val="24"/>
          <w:szCs w:val="24"/>
        </w:rPr>
        <w:t xml:space="preserve">8(21) </w:t>
      </w:r>
    </w:p>
    <w:p w:rsidR="004D7F46" w:rsidRPr="004D7F46" w:rsidRDefault="004D7F46" w:rsidP="0007152D">
      <w:pPr>
        <w:spacing w:after="0" w:line="240" w:lineRule="auto"/>
        <w:ind w:firstLine="426"/>
        <w:jc w:val="right"/>
        <w:rPr>
          <w:b/>
          <w:color w:val="auto"/>
          <w:sz w:val="24"/>
          <w:szCs w:val="24"/>
        </w:rPr>
      </w:pPr>
      <w:r w:rsidRPr="004D7F46">
        <w:rPr>
          <w:b/>
          <w:color w:val="auto"/>
          <w:sz w:val="24"/>
          <w:szCs w:val="24"/>
        </w:rPr>
        <w:t>Микушева Т.Ю.</w:t>
      </w:r>
    </w:p>
    <w:p w:rsidR="0036504A" w:rsidRDefault="004D7F46" w:rsidP="0007152D">
      <w:pPr>
        <w:spacing w:after="0" w:line="240" w:lineRule="auto"/>
        <w:jc w:val="center"/>
        <w:rPr>
          <w:b/>
          <w:sz w:val="24"/>
          <w:szCs w:val="24"/>
        </w:rPr>
      </w:pPr>
      <w:r w:rsidRPr="0036504A">
        <w:rPr>
          <w:b/>
          <w:sz w:val="24"/>
          <w:szCs w:val="24"/>
        </w:rPr>
        <w:t>МОДЕРНИЗАЦИЯ</w:t>
      </w:r>
      <w:r w:rsidR="004C5175" w:rsidRPr="0036504A">
        <w:rPr>
          <w:b/>
          <w:sz w:val="24"/>
          <w:szCs w:val="24"/>
        </w:rPr>
        <w:t xml:space="preserve"> ПРОИЗВОДСТВА </w:t>
      </w:r>
    </w:p>
    <w:p w:rsidR="0036504A" w:rsidRDefault="004D7F46" w:rsidP="0007152D">
      <w:pPr>
        <w:spacing w:after="0" w:line="240" w:lineRule="auto"/>
        <w:jc w:val="center"/>
        <w:rPr>
          <w:b/>
          <w:sz w:val="24"/>
          <w:szCs w:val="24"/>
        </w:rPr>
      </w:pPr>
      <w:r w:rsidRPr="0036504A">
        <w:rPr>
          <w:b/>
          <w:sz w:val="24"/>
          <w:szCs w:val="24"/>
        </w:rPr>
        <w:t xml:space="preserve">СЕЛЬСКОГО ПРЕДПРИНИМАТЕЛЬСТВА </w:t>
      </w:r>
    </w:p>
    <w:p w:rsidR="009F4B15" w:rsidRPr="0036504A" w:rsidRDefault="004D7F46" w:rsidP="0007152D">
      <w:pPr>
        <w:spacing w:after="0" w:line="240" w:lineRule="auto"/>
        <w:jc w:val="center"/>
        <w:rPr>
          <w:b/>
          <w:sz w:val="24"/>
          <w:szCs w:val="24"/>
        </w:rPr>
      </w:pPr>
      <w:r w:rsidRPr="0036504A">
        <w:rPr>
          <w:b/>
          <w:sz w:val="24"/>
          <w:szCs w:val="24"/>
        </w:rPr>
        <w:t>СЕВЕРНОГО РЕГИОНА РОССИИ</w:t>
      </w:r>
    </w:p>
    <w:p w:rsidR="00FB6875" w:rsidRPr="0036504A" w:rsidRDefault="00FB6875" w:rsidP="0007152D">
      <w:pPr>
        <w:spacing w:after="0" w:line="240" w:lineRule="auto"/>
        <w:jc w:val="center"/>
        <w:rPr>
          <w:b/>
          <w:sz w:val="24"/>
          <w:szCs w:val="24"/>
        </w:rPr>
      </w:pPr>
    </w:p>
    <w:p w:rsidR="004D7F46" w:rsidRDefault="00FB6875" w:rsidP="0007152D">
      <w:pPr>
        <w:spacing w:after="0" w:line="240" w:lineRule="auto"/>
        <w:ind w:firstLine="709"/>
        <w:jc w:val="both"/>
        <w:rPr>
          <w:i/>
          <w:sz w:val="24"/>
          <w:szCs w:val="24"/>
        </w:rPr>
      </w:pPr>
      <w:r w:rsidRPr="00FB6875">
        <w:rPr>
          <w:i/>
          <w:sz w:val="24"/>
          <w:szCs w:val="24"/>
        </w:rPr>
        <w:t>Анализируется процесс модернизации техники и технологий сельскими предпринимателями северного региона. Выявлены особенности процесса модернизации. Сформулированы предложения по формированию механизма модернизации производства на инновационной основе</w:t>
      </w:r>
    </w:p>
    <w:p w:rsidR="004D7F46" w:rsidRPr="00FB6875" w:rsidRDefault="00FB6875" w:rsidP="0007152D">
      <w:pPr>
        <w:spacing w:after="0" w:line="240" w:lineRule="auto"/>
        <w:ind w:firstLine="709"/>
        <w:jc w:val="center"/>
        <w:rPr>
          <w:i/>
          <w:sz w:val="24"/>
          <w:szCs w:val="24"/>
        </w:rPr>
      </w:pPr>
      <w:r w:rsidRPr="00FB6875">
        <w:rPr>
          <w:i/>
          <w:sz w:val="24"/>
          <w:szCs w:val="24"/>
        </w:rPr>
        <w:t>Модернизация, инновации, сельское предпринимательство</w:t>
      </w:r>
      <w:r>
        <w:rPr>
          <w:i/>
          <w:sz w:val="24"/>
          <w:szCs w:val="24"/>
        </w:rPr>
        <w:t>, северный регион</w:t>
      </w:r>
    </w:p>
    <w:p w:rsidR="00820698" w:rsidRPr="00BA0A6D" w:rsidRDefault="00820698" w:rsidP="0007152D">
      <w:pPr>
        <w:spacing w:after="0" w:line="240" w:lineRule="auto"/>
        <w:jc w:val="center"/>
        <w:rPr>
          <w:sz w:val="24"/>
          <w:szCs w:val="24"/>
        </w:rPr>
      </w:pPr>
    </w:p>
    <w:p w:rsidR="00820698" w:rsidRPr="00D06A3D" w:rsidRDefault="000B2081" w:rsidP="00FB6875">
      <w:pPr>
        <w:autoSpaceDE w:val="0"/>
        <w:autoSpaceDN w:val="0"/>
        <w:adjustRightInd w:val="0"/>
        <w:spacing w:after="0" w:line="240" w:lineRule="auto"/>
        <w:ind w:firstLine="709"/>
        <w:jc w:val="both"/>
        <w:rPr>
          <w:rFonts w:eastAsia="TimesNewRomanPSMT"/>
          <w:color w:val="auto"/>
          <w:sz w:val="24"/>
          <w:szCs w:val="24"/>
          <w:lang w:eastAsia="ru-RU"/>
        </w:rPr>
      </w:pPr>
      <w:r w:rsidRPr="00D06A3D">
        <w:rPr>
          <w:rFonts w:eastAsia="TimesNewRomanPSMT"/>
          <w:color w:val="auto"/>
          <w:sz w:val="24"/>
          <w:szCs w:val="24"/>
          <w:lang w:eastAsia="ru-RU"/>
        </w:rPr>
        <w:t>Многие ученые сходятся во мнении</w:t>
      </w:r>
      <w:r w:rsidR="0036504A">
        <w:rPr>
          <w:rFonts w:eastAsia="TimesNewRomanPSMT"/>
          <w:color w:val="auto"/>
          <w:sz w:val="24"/>
          <w:szCs w:val="24"/>
          <w:lang w:eastAsia="ru-RU"/>
        </w:rPr>
        <w:t>,</w:t>
      </w:r>
      <w:r w:rsidRPr="00D06A3D">
        <w:rPr>
          <w:rFonts w:eastAsia="TimesNewRomanPSMT"/>
          <w:color w:val="auto"/>
          <w:sz w:val="24"/>
          <w:szCs w:val="24"/>
          <w:lang w:eastAsia="ru-RU"/>
        </w:rPr>
        <w:t xml:space="preserve"> что</w:t>
      </w:r>
      <w:r w:rsidR="004C5175">
        <w:rPr>
          <w:rFonts w:eastAsia="TimesNewRomanPSMT"/>
          <w:color w:val="auto"/>
          <w:sz w:val="24"/>
          <w:szCs w:val="24"/>
          <w:lang w:eastAsia="ru-RU"/>
        </w:rPr>
        <w:t xml:space="preserve"> </w:t>
      </w:r>
      <w:r w:rsidRPr="00D06A3D">
        <w:rPr>
          <w:rFonts w:eastAsia="TimesNewRomanPSMT"/>
          <w:color w:val="auto"/>
          <w:sz w:val="24"/>
          <w:szCs w:val="24"/>
          <w:lang w:eastAsia="ru-RU"/>
        </w:rPr>
        <w:t>п</w:t>
      </w:r>
      <w:r w:rsidR="00820698" w:rsidRPr="00D06A3D">
        <w:rPr>
          <w:rFonts w:eastAsia="TimesNewRomanPSMT"/>
          <w:color w:val="auto"/>
          <w:sz w:val="24"/>
          <w:szCs w:val="24"/>
          <w:lang w:eastAsia="ru-RU"/>
        </w:rPr>
        <w:t xml:space="preserve">онятие модернизация экономики </w:t>
      </w:r>
      <w:r w:rsidR="004C5175">
        <w:rPr>
          <w:rFonts w:eastAsia="TimesNewRomanPSMT"/>
          <w:color w:val="auto"/>
          <w:sz w:val="24"/>
          <w:szCs w:val="24"/>
          <w:lang w:eastAsia="ru-RU"/>
        </w:rPr>
        <w:t>«</w:t>
      </w:r>
      <w:r w:rsidR="00820698" w:rsidRPr="00D06A3D">
        <w:rPr>
          <w:rFonts w:eastAsia="TimesNewRomanPSMT"/>
          <w:color w:val="auto"/>
          <w:sz w:val="24"/>
          <w:szCs w:val="24"/>
          <w:lang w:eastAsia="ru-RU"/>
        </w:rPr>
        <w:t>фиксирует наличие способности экономической системы менять в сторону улучшения свои базовые системные</w:t>
      </w:r>
      <w:r w:rsidRPr="00D06A3D">
        <w:rPr>
          <w:rFonts w:eastAsia="TimesNewRomanPSMT"/>
          <w:color w:val="auto"/>
          <w:sz w:val="24"/>
          <w:szCs w:val="24"/>
          <w:lang w:eastAsia="ru-RU"/>
        </w:rPr>
        <w:t xml:space="preserve"> </w:t>
      </w:r>
      <w:r w:rsidR="00820698" w:rsidRPr="00D06A3D">
        <w:rPr>
          <w:rFonts w:eastAsia="TimesNewRomanPSMT"/>
          <w:color w:val="auto"/>
          <w:sz w:val="24"/>
          <w:szCs w:val="24"/>
          <w:lang w:eastAsia="ru-RU"/>
        </w:rPr>
        <w:t>характеристики, в том числе структуру, деловые</w:t>
      </w:r>
      <w:r w:rsidRPr="00D06A3D">
        <w:rPr>
          <w:rFonts w:eastAsia="TimesNewRomanPSMT"/>
          <w:color w:val="auto"/>
          <w:sz w:val="24"/>
          <w:szCs w:val="24"/>
          <w:lang w:eastAsia="ru-RU"/>
        </w:rPr>
        <w:t xml:space="preserve"> </w:t>
      </w:r>
      <w:r w:rsidR="00820698" w:rsidRPr="00D06A3D">
        <w:rPr>
          <w:rFonts w:eastAsia="TimesNewRomanPSMT"/>
          <w:color w:val="auto"/>
          <w:sz w:val="24"/>
          <w:szCs w:val="24"/>
          <w:lang w:eastAsia="ru-RU"/>
        </w:rPr>
        <w:t>практики, энерго- и ресурсо</w:t>
      </w:r>
      <w:r w:rsidRPr="00D06A3D">
        <w:rPr>
          <w:rFonts w:eastAsia="TimesNewRomanPSMT"/>
          <w:color w:val="auto"/>
          <w:sz w:val="24"/>
          <w:szCs w:val="24"/>
          <w:lang w:eastAsia="ru-RU"/>
        </w:rPr>
        <w:t>эффективность, производительность труда»</w:t>
      </w:r>
      <w:r w:rsidR="00BA5A08">
        <w:rPr>
          <w:rFonts w:eastAsia="TimesNewRomanPSMT"/>
          <w:color w:val="auto"/>
          <w:sz w:val="24"/>
          <w:szCs w:val="24"/>
          <w:lang w:eastAsia="ru-RU"/>
        </w:rPr>
        <w:t xml:space="preserve"> </w:t>
      </w:r>
      <w:r w:rsidR="00E258A1">
        <w:rPr>
          <w:rFonts w:eastAsia="TimesNewRomanPSMT"/>
          <w:color w:val="auto"/>
          <w:sz w:val="24"/>
          <w:szCs w:val="24"/>
          <w:lang w:eastAsia="ru-RU"/>
        </w:rPr>
        <w:sym w:font="Symbol" w:char="F05B"/>
      </w:r>
      <w:r w:rsidR="00BA5A08">
        <w:rPr>
          <w:rFonts w:eastAsia="TimesNewRomanPSMT"/>
          <w:color w:val="auto"/>
          <w:sz w:val="24"/>
          <w:szCs w:val="24"/>
          <w:lang w:eastAsia="ru-RU"/>
        </w:rPr>
        <w:t>Белякова Г.Я. …2013</w:t>
      </w:r>
      <w:r w:rsidR="00E258A1">
        <w:rPr>
          <w:rFonts w:eastAsia="TimesNewRomanPSMT"/>
          <w:color w:val="auto"/>
          <w:sz w:val="24"/>
          <w:szCs w:val="24"/>
          <w:lang w:eastAsia="ru-RU"/>
        </w:rPr>
        <w:sym w:font="Symbol" w:char="F05D"/>
      </w:r>
      <w:r w:rsidRPr="00D06A3D">
        <w:rPr>
          <w:rFonts w:eastAsia="TimesNewRomanPSMT"/>
          <w:color w:val="auto"/>
          <w:sz w:val="24"/>
          <w:szCs w:val="24"/>
          <w:lang w:eastAsia="ru-RU"/>
        </w:rPr>
        <w:t xml:space="preserve">. На современном этапе эффективность экономики и рост благосостояния населения определяется, главным образом, инновационным типом воспроизводства. Поэтому ряд ученых предлагает рассматривать модернизацию как переход к инновационной экономике (инновационная модернизация) и понимают этот процесс как </w:t>
      </w:r>
      <w:r w:rsidR="004C5175">
        <w:rPr>
          <w:rFonts w:eastAsia="TimesNewRomanPSMT"/>
          <w:color w:val="auto"/>
          <w:sz w:val="24"/>
          <w:szCs w:val="24"/>
          <w:lang w:eastAsia="ru-RU"/>
        </w:rPr>
        <w:t>«</w:t>
      </w:r>
      <w:r w:rsidR="00367861" w:rsidRPr="00D06A3D">
        <w:rPr>
          <w:rFonts w:eastAsia="TimesNewRomanPSMT"/>
          <w:color w:val="auto"/>
          <w:sz w:val="24"/>
          <w:szCs w:val="24"/>
          <w:lang w:eastAsia="ru-RU"/>
        </w:rPr>
        <w:t>с</w:t>
      </w:r>
      <w:r w:rsidR="00820698" w:rsidRPr="00D06A3D">
        <w:rPr>
          <w:rFonts w:eastAsia="TimesNewRomanPSMT"/>
          <w:color w:val="auto"/>
          <w:sz w:val="24"/>
          <w:szCs w:val="24"/>
          <w:lang w:eastAsia="ru-RU"/>
        </w:rPr>
        <w:t>оздани</w:t>
      </w:r>
      <w:r w:rsidR="004C5175">
        <w:rPr>
          <w:rFonts w:eastAsia="TimesNewRomanPSMT"/>
          <w:color w:val="auto"/>
          <w:sz w:val="24"/>
          <w:szCs w:val="24"/>
          <w:lang w:eastAsia="ru-RU"/>
        </w:rPr>
        <w:t>е</w:t>
      </w:r>
      <w:r w:rsidR="00820698" w:rsidRPr="00D06A3D">
        <w:rPr>
          <w:rFonts w:eastAsia="TimesNewRomanPSMT"/>
          <w:color w:val="auto"/>
          <w:sz w:val="24"/>
          <w:szCs w:val="24"/>
          <w:lang w:eastAsia="ru-RU"/>
        </w:rPr>
        <w:t xml:space="preserve"> механизма экономического роста, опирающегося на производство</w:t>
      </w:r>
      <w:r w:rsidR="002624CA">
        <w:rPr>
          <w:rFonts w:eastAsia="TimesNewRomanPSMT"/>
          <w:color w:val="auto"/>
          <w:sz w:val="24"/>
          <w:szCs w:val="24"/>
          <w:lang w:eastAsia="ru-RU"/>
        </w:rPr>
        <w:t xml:space="preserve"> </w:t>
      </w:r>
      <w:r w:rsidR="00820698" w:rsidRPr="00D06A3D">
        <w:rPr>
          <w:rFonts w:eastAsia="TimesNewRomanPSMT"/>
          <w:color w:val="auto"/>
          <w:sz w:val="24"/>
          <w:szCs w:val="24"/>
          <w:lang w:eastAsia="ru-RU"/>
        </w:rPr>
        <w:t>нового знания и освоение его через внедрение инноваций в основных сферах жизни общества. Это</w:t>
      </w:r>
      <w:r w:rsidR="00367861" w:rsidRPr="00D06A3D">
        <w:rPr>
          <w:rFonts w:eastAsia="TimesNewRomanPSMT"/>
          <w:color w:val="auto"/>
          <w:sz w:val="24"/>
          <w:szCs w:val="24"/>
          <w:lang w:eastAsia="ru-RU"/>
        </w:rPr>
        <w:t xml:space="preserve"> </w:t>
      </w:r>
      <w:r w:rsidR="00820698" w:rsidRPr="00D06A3D">
        <w:rPr>
          <w:rFonts w:eastAsia="TimesNewRomanPSMT"/>
          <w:color w:val="auto"/>
          <w:sz w:val="24"/>
          <w:szCs w:val="24"/>
          <w:lang w:eastAsia="ru-RU"/>
        </w:rPr>
        <w:t>позволяет достигать наиболее высоких, на мировом</w:t>
      </w:r>
      <w:r w:rsidR="00367861" w:rsidRPr="00D06A3D">
        <w:rPr>
          <w:rFonts w:eastAsia="TimesNewRomanPSMT"/>
          <w:color w:val="auto"/>
          <w:sz w:val="24"/>
          <w:szCs w:val="24"/>
          <w:lang w:eastAsia="ru-RU"/>
        </w:rPr>
        <w:t xml:space="preserve"> </w:t>
      </w:r>
      <w:r w:rsidR="00820698" w:rsidRPr="00D06A3D">
        <w:rPr>
          <w:rFonts w:eastAsia="TimesNewRomanPSMT"/>
          <w:color w:val="auto"/>
          <w:sz w:val="24"/>
          <w:szCs w:val="24"/>
          <w:lang w:eastAsia="ru-RU"/>
        </w:rPr>
        <w:t>уровне, показателей эффективности деятельности</w:t>
      </w:r>
      <w:r w:rsidR="00367861" w:rsidRPr="00D06A3D">
        <w:rPr>
          <w:rFonts w:eastAsia="TimesNewRomanPSMT"/>
          <w:color w:val="auto"/>
          <w:sz w:val="24"/>
          <w:szCs w:val="24"/>
          <w:lang w:eastAsia="ru-RU"/>
        </w:rPr>
        <w:t xml:space="preserve"> </w:t>
      </w:r>
      <w:r w:rsidR="00820698" w:rsidRPr="00D06A3D">
        <w:rPr>
          <w:rFonts w:eastAsia="TimesNewRomanPSMT"/>
          <w:color w:val="auto"/>
          <w:sz w:val="24"/>
          <w:szCs w:val="24"/>
          <w:lang w:eastAsia="ru-RU"/>
        </w:rPr>
        <w:t>в производственной сфере, наилучших результатов в образе жизни обществ</w:t>
      </w:r>
      <w:r w:rsidR="004C5175">
        <w:rPr>
          <w:rFonts w:eastAsia="TimesNewRomanPSMT"/>
          <w:color w:val="auto"/>
          <w:sz w:val="24"/>
          <w:szCs w:val="24"/>
          <w:lang w:eastAsia="ru-RU"/>
        </w:rPr>
        <w:t>»</w:t>
      </w:r>
      <w:r w:rsidR="00E258A1">
        <w:rPr>
          <w:rFonts w:eastAsia="TimesNewRomanPSMT"/>
          <w:color w:val="auto"/>
          <w:sz w:val="24"/>
          <w:szCs w:val="24"/>
          <w:lang w:eastAsia="ru-RU"/>
        </w:rPr>
        <w:t xml:space="preserve"> </w:t>
      </w:r>
      <w:r w:rsidR="00E258A1">
        <w:rPr>
          <w:rFonts w:eastAsia="TimesNewRomanPSMT"/>
          <w:color w:val="auto"/>
          <w:sz w:val="24"/>
          <w:szCs w:val="24"/>
          <w:lang w:eastAsia="ru-RU"/>
        </w:rPr>
        <w:sym w:font="Symbol" w:char="F05B"/>
      </w:r>
      <w:r w:rsidR="00BA5A08">
        <w:rPr>
          <w:rFonts w:eastAsia="TimesNewRomanPSMT"/>
          <w:color w:val="auto"/>
          <w:sz w:val="24"/>
          <w:szCs w:val="24"/>
          <w:lang w:eastAsia="ru-RU"/>
        </w:rPr>
        <w:t>Белякова Г.Я. …2013</w:t>
      </w:r>
      <w:r w:rsidR="00E258A1">
        <w:rPr>
          <w:rFonts w:eastAsia="TimesNewRomanPSMT"/>
          <w:color w:val="auto"/>
          <w:sz w:val="24"/>
          <w:szCs w:val="24"/>
          <w:lang w:eastAsia="ru-RU"/>
        </w:rPr>
        <w:sym w:font="Symbol" w:char="F05D"/>
      </w:r>
      <w:r w:rsidR="00820698" w:rsidRPr="00D06A3D">
        <w:rPr>
          <w:rFonts w:eastAsia="TimesNewRomanPSMT"/>
          <w:color w:val="auto"/>
          <w:sz w:val="24"/>
          <w:szCs w:val="24"/>
          <w:lang w:eastAsia="ru-RU"/>
        </w:rPr>
        <w:t>.</w:t>
      </w:r>
    </w:p>
    <w:p w:rsidR="00A154C1" w:rsidRPr="00D06A3D" w:rsidRDefault="00367861" w:rsidP="00FB6875">
      <w:pPr>
        <w:autoSpaceDE w:val="0"/>
        <w:autoSpaceDN w:val="0"/>
        <w:adjustRightInd w:val="0"/>
        <w:spacing w:after="0" w:line="240" w:lineRule="auto"/>
        <w:ind w:firstLine="709"/>
        <w:jc w:val="both"/>
        <w:rPr>
          <w:rFonts w:eastAsia="TimesNewRomanPSMT"/>
          <w:color w:val="auto"/>
          <w:sz w:val="24"/>
          <w:szCs w:val="24"/>
          <w:lang w:eastAsia="ru-RU"/>
        </w:rPr>
      </w:pPr>
      <w:r w:rsidRPr="00D06A3D">
        <w:rPr>
          <w:color w:val="auto"/>
          <w:sz w:val="24"/>
          <w:szCs w:val="24"/>
        </w:rPr>
        <w:t xml:space="preserve">Инновационная </w:t>
      </w:r>
      <w:r w:rsidR="00F40C11" w:rsidRPr="00D06A3D">
        <w:rPr>
          <w:color w:val="auto"/>
          <w:sz w:val="24"/>
          <w:szCs w:val="24"/>
        </w:rPr>
        <w:t>модернизаци</w:t>
      </w:r>
      <w:r w:rsidRPr="00D06A3D">
        <w:rPr>
          <w:color w:val="auto"/>
          <w:sz w:val="24"/>
          <w:szCs w:val="24"/>
        </w:rPr>
        <w:t>я</w:t>
      </w:r>
      <w:r w:rsidR="00F40C11" w:rsidRPr="00D06A3D">
        <w:rPr>
          <w:rFonts w:eastAsia="TimesNewRomanPSMT"/>
          <w:color w:val="auto"/>
          <w:sz w:val="24"/>
          <w:szCs w:val="24"/>
          <w:lang w:eastAsia="ru-RU"/>
        </w:rPr>
        <w:t xml:space="preserve"> </w:t>
      </w:r>
      <w:r w:rsidR="00116B4B" w:rsidRPr="00D06A3D">
        <w:rPr>
          <w:rFonts w:eastAsia="TimesNewRomanPSMT"/>
          <w:color w:val="auto"/>
          <w:sz w:val="24"/>
          <w:szCs w:val="24"/>
          <w:lang w:eastAsia="ru-RU"/>
        </w:rPr>
        <w:t xml:space="preserve">подготавливается </w:t>
      </w:r>
      <w:r w:rsidR="0090320A">
        <w:rPr>
          <w:rFonts w:eastAsia="TimesNewRomanPSMT"/>
          <w:color w:val="auto"/>
          <w:sz w:val="24"/>
          <w:szCs w:val="24"/>
          <w:lang w:eastAsia="ru-RU"/>
        </w:rPr>
        <w:t>«</w:t>
      </w:r>
      <w:r w:rsidR="00F40C11" w:rsidRPr="00D06A3D">
        <w:rPr>
          <w:rFonts w:eastAsia="TimesNewRomanPSMT"/>
          <w:color w:val="auto"/>
          <w:sz w:val="24"/>
          <w:szCs w:val="24"/>
          <w:lang w:eastAsia="ru-RU"/>
        </w:rPr>
        <w:t>глобальными процессами распространения</w:t>
      </w:r>
      <w:r w:rsidR="00116B4B" w:rsidRPr="00D06A3D">
        <w:rPr>
          <w:rFonts w:eastAsia="TimesNewRomanPSMT"/>
          <w:color w:val="auto"/>
          <w:sz w:val="24"/>
          <w:szCs w:val="24"/>
          <w:lang w:eastAsia="ru-RU"/>
        </w:rPr>
        <w:t xml:space="preserve"> с</w:t>
      </w:r>
      <w:r w:rsidR="00F40C11" w:rsidRPr="00D06A3D">
        <w:rPr>
          <w:rFonts w:eastAsia="TimesNewRomanPSMT"/>
          <w:color w:val="auto"/>
          <w:sz w:val="24"/>
          <w:szCs w:val="24"/>
          <w:lang w:eastAsia="ru-RU"/>
        </w:rPr>
        <w:t>овременных идей, институтов и технологий из мировых центров развития, а также</w:t>
      </w:r>
      <w:r w:rsidR="00116B4B" w:rsidRPr="00D06A3D">
        <w:rPr>
          <w:rFonts w:eastAsia="TimesNewRomanPSMT"/>
          <w:color w:val="auto"/>
          <w:sz w:val="24"/>
          <w:szCs w:val="24"/>
          <w:lang w:eastAsia="ru-RU"/>
        </w:rPr>
        <w:t xml:space="preserve"> </w:t>
      </w:r>
      <w:r w:rsidR="00F40C11" w:rsidRPr="00D06A3D">
        <w:rPr>
          <w:rFonts w:eastAsia="TimesNewRomanPSMT"/>
          <w:color w:val="auto"/>
          <w:sz w:val="24"/>
          <w:szCs w:val="24"/>
          <w:lang w:eastAsia="ru-RU"/>
        </w:rPr>
        <w:t>эндогенным состоянием конкретных стран</w:t>
      </w:r>
      <w:r w:rsidR="00116B4B" w:rsidRPr="00D06A3D">
        <w:rPr>
          <w:rFonts w:eastAsia="TimesNewRomanPSMT"/>
          <w:color w:val="auto"/>
          <w:sz w:val="24"/>
          <w:szCs w:val="24"/>
          <w:lang w:eastAsia="ru-RU"/>
        </w:rPr>
        <w:t xml:space="preserve"> </w:t>
      </w:r>
      <w:r w:rsidR="00F40C11" w:rsidRPr="00D06A3D">
        <w:rPr>
          <w:rFonts w:eastAsia="TimesNewRomanPSMT"/>
          <w:color w:val="auto"/>
          <w:sz w:val="24"/>
          <w:szCs w:val="24"/>
          <w:lang w:eastAsia="ru-RU"/>
        </w:rPr>
        <w:t>и регионов</w:t>
      </w:r>
      <w:r w:rsidR="0090320A">
        <w:rPr>
          <w:rFonts w:eastAsia="TimesNewRomanPSMT"/>
          <w:color w:val="auto"/>
          <w:sz w:val="24"/>
          <w:szCs w:val="24"/>
          <w:lang w:eastAsia="ru-RU"/>
        </w:rPr>
        <w:t>»</w:t>
      </w:r>
      <w:r w:rsidR="00FD7817">
        <w:rPr>
          <w:rFonts w:eastAsia="TimesNewRomanPSMT"/>
          <w:color w:val="auto"/>
          <w:sz w:val="24"/>
          <w:szCs w:val="24"/>
          <w:lang w:eastAsia="ru-RU"/>
        </w:rPr>
        <w:t xml:space="preserve"> </w:t>
      </w:r>
      <w:r w:rsidR="00FD7817">
        <w:rPr>
          <w:rFonts w:eastAsia="TimesNewRomanPSMT"/>
          <w:color w:val="auto"/>
          <w:sz w:val="24"/>
          <w:szCs w:val="24"/>
          <w:lang w:eastAsia="ru-RU"/>
        </w:rPr>
        <w:sym w:font="Symbol" w:char="F05B"/>
      </w:r>
      <w:r w:rsidR="00BA5A08">
        <w:rPr>
          <w:rFonts w:eastAsia="TimesNewRomanPSMT"/>
          <w:color w:val="auto"/>
          <w:sz w:val="24"/>
          <w:szCs w:val="24"/>
          <w:lang w:eastAsia="ru-RU"/>
        </w:rPr>
        <w:t>Белякова Г.Я. …2013</w:t>
      </w:r>
      <w:r w:rsidR="00FD7817">
        <w:rPr>
          <w:rFonts w:eastAsia="TimesNewRomanPSMT"/>
          <w:color w:val="auto"/>
          <w:sz w:val="24"/>
          <w:szCs w:val="24"/>
          <w:lang w:eastAsia="ru-RU"/>
        </w:rPr>
        <w:sym w:font="Symbol" w:char="F05D"/>
      </w:r>
      <w:r w:rsidR="00F40C11" w:rsidRPr="00D06A3D">
        <w:rPr>
          <w:rFonts w:eastAsia="TimesNewRomanPSMT"/>
          <w:color w:val="auto"/>
          <w:sz w:val="24"/>
          <w:szCs w:val="24"/>
          <w:lang w:eastAsia="ru-RU"/>
        </w:rPr>
        <w:t xml:space="preserve">. Но </w:t>
      </w:r>
      <w:r w:rsidR="00F40C11" w:rsidRPr="00D06A3D">
        <w:rPr>
          <w:rFonts w:eastAsia="TimesNewRomanPS-ItalicMT"/>
          <w:iCs/>
          <w:color w:val="auto"/>
          <w:sz w:val="24"/>
          <w:szCs w:val="24"/>
          <w:lang w:eastAsia="ru-RU"/>
        </w:rPr>
        <w:t xml:space="preserve">разворачивается </w:t>
      </w:r>
      <w:r w:rsidR="00F40C11" w:rsidRPr="00D06A3D">
        <w:rPr>
          <w:rFonts w:eastAsia="TimesNewRomanPSMT"/>
          <w:color w:val="auto"/>
          <w:sz w:val="24"/>
          <w:szCs w:val="24"/>
          <w:lang w:eastAsia="ru-RU"/>
        </w:rPr>
        <w:t>процесс</w:t>
      </w:r>
      <w:r w:rsidR="00116B4B" w:rsidRPr="00D06A3D">
        <w:rPr>
          <w:rFonts w:eastAsia="TimesNewRomanPSMT"/>
          <w:color w:val="auto"/>
          <w:sz w:val="24"/>
          <w:szCs w:val="24"/>
          <w:lang w:eastAsia="ru-RU"/>
        </w:rPr>
        <w:t xml:space="preserve"> </w:t>
      </w:r>
      <w:r w:rsidR="00F40C11" w:rsidRPr="00D06A3D">
        <w:rPr>
          <w:rFonts w:eastAsia="TimesNewRomanPSMT"/>
          <w:color w:val="auto"/>
          <w:sz w:val="24"/>
          <w:szCs w:val="24"/>
          <w:lang w:eastAsia="ru-RU"/>
        </w:rPr>
        <w:t>модернизации всегда в рамках конкретной</w:t>
      </w:r>
      <w:r w:rsidR="00116B4B" w:rsidRPr="00D06A3D">
        <w:rPr>
          <w:rFonts w:eastAsia="TimesNewRomanPSMT"/>
          <w:color w:val="auto"/>
          <w:sz w:val="24"/>
          <w:szCs w:val="24"/>
          <w:lang w:eastAsia="ru-RU"/>
        </w:rPr>
        <w:t xml:space="preserve"> </w:t>
      </w:r>
      <w:r w:rsidR="00F40C11" w:rsidRPr="00D06A3D">
        <w:rPr>
          <w:rFonts w:eastAsia="TimesNewRomanPSMT"/>
          <w:color w:val="auto"/>
          <w:sz w:val="24"/>
          <w:szCs w:val="24"/>
          <w:lang w:eastAsia="ru-RU"/>
        </w:rPr>
        <w:t>региональной системы: страны, ее регионов</w:t>
      </w:r>
      <w:r w:rsidR="00116B4B" w:rsidRPr="00D06A3D">
        <w:rPr>
          <w:rFonts w:eastAsia="TimesNewRomanPSMT"/>
          <w:color w:val="auto"/>
          <w:sz w:val="24"/>
          <w:szCs w:val="24"/>
          <w:lang w:eastAsia="ru-RU"/>
        </w:rPr>
        <w:t xml:space="preserve"> или отраслей. Важно изучение способности экономических агентов к восприимчивости новых технологий и сложившиеся способы и методы проведения модернизации производства. </w:t>
      </w:r>
    </w:p>
    <w:p w:rsidR="00BA0A6D" w:rsidRPr="00D06A3D" w:rsidRDefault="00BA0A6D" w:rsidP="00BA5A08">
      <w:pPr>
        <w:autoSpaceDE w:val="0"/>
        <w:autoSpaceDN w:val="0"/>
        <w:adjustRightInd w:val="0"/>
        <w:spacing w:after="0" w:line="240" w:lineRule="auto"/>
        <w:ind w:firstLine="709"/>
        <w:jc w:val="both"/>
        <w:rPr>
          <w:color w:val="auto"/>
          <w:sz w:val="24"/>
          <w:szCs w:val="24"/>
        </w:rPr>
      </w:pPr>
      <w:r w:rsidRPr="00D06A3D">
        <w:rPr>
          <w:color w:val="auto"/>
          <w:sz w:val="24"/>
          <w:szCs w:val="24"/>
        </w:rPr>
        <w:t xml:space="preserve">Для того чтобы новая технология приобрела экономическое значение, необходимо время. Сначала технология должна быть привнесена в экономику (инновация). Затем она постепенно принимается многими реципиентами (диффузия). Диффузия столь же важна, как и инновация, новые технологии не будут иметь экономического воздействия, пока они не станут широко распространенными в экономике </w:t>
      </w:r>
      <w:r w:rsidR="00FD7817">
        <w:rPr>
          <w:color w:val="auto"/>
          <w:sz w:val="24"/>
          <w:szCs w:val="24"/>
        </w:rPr>
        <w:sym w:font="Symbol" w:char="F05B"/>
      </w:r>
      <w:r w:rsidR="00BA5A08" w:rsidRPr="00C46AA8">
        <w:rPr>
          <w:sz w:val="24"/>
          <w:szCs w:val="24"/>
          <w:lang w:val="en-US"/>
        </w:rPr>
        <w:t>Toshihiko</w:t>
      </w:r>
      <w:r w:rsidR="00BA5A08" w:rsidRPr="00BA5A08">
        <w:rPr>
          <w:sz w:val="24"/>
          <w:szCs w:val="24"/>
        </w:rPr>
        <w:t xml:space="preserve"> </w:t>
      </w:r>
      <w:r w:rsidR="00BA5A08" w:rsidRPr="00C46AA8">
        <w:rPr>
          <w:sz w:val="24"/>
          <w:szCs w:val="24"/>
          <w:lang w:val="en-US"/>
        </w:rPr>
        <w:t>Mukoyama</w:t>
      </w:r>
      <w:r w:rsidR="00BA5A08" w:rsidRPr="00BA5A08">
        <w:rPr>
          <w:sz w:val="24"/>
          <w:szCs w:val="24"/>
        </w:rPr>
        <w:t>.</w:t>
      </w:r>
      <w:r w:rsidR="00087377">
        <w:rPr>
          <w:sz w:val="24"/>
          <w:szCs w:val="24"/>
        </w:rPr>
        <w:t xml:space="preserve"> </w:t>
      </w:r>
      <w:r w:rsidR="00BA5A08" w:rsidRPr="00C46AA8">
        <w:rPr>
          <w:sz w:val="24"/>
          <w:szCs w:val="24"/>
          <w:lang w:val="en-US"/>
        </w:rPr>
        <w:t>A</w:t>
      </w:r>
      <w:r w:rsidR="00BA5A08">
        <w:rPr>
          <w:sz w:val="24"/>
          <w:szCs w:val="24"/>
        </w:rPr>
        <w:t>…2003</w:t>
      </w:r>
      <w:r w:rsidR="00FD7817">
        <w:rPr>
          <w:color w:val="auto"/>
          <w:sz w:val="24"/>
          <w:szCs w:val="24"/>
        </w:rPr>
        <w:sym w:font="Symbol" w:char="F05D"/>
      </w:r>
      <w:r w:rsidR="00FD7817">
        <w:rPr>
          <w:color w:val="auto"/>
          <w:sz w:val="24"/>
          <w:szCs w:val="24"/>
        </w:rPr>
        <w:t>.</w:t>
      </w:r>
      <w:r w:rsidRPr="00D06A3D">
        <w:rPr>
          <w:color w:val="auto"/>
          <w:sz w:val="24"/>
          <w:szCs w:val="24"/>
        </w:rPr>
        <w:t xml:space="preserve"> Диффузия </w:t>
      </w:r>
      <w:r w:rsidR="00CA6E82" w:rsidRPr="00D06A3D">
        <w:rPr>
          <w:color w:val="auto"/>
          <w:sz w:val="24"/>
          <w:szCs w:val="24"/>
        </w:rPr>
        <w:t>–</w:t>
      </w:r>
      <w:r w:rsidRPr="00D06A3D">
        <w:rPr>
          <w:color w:val="auto"/>
          <w:sz w:val="24"/>
          <w:szCs w:val="24"/>
        </w:rPr>
        <w:t xml:space="preserve"> это процесс, посредством которого инновация распространяется по коммуникационным каналам во времени и в пространстве среди членов социальной системы </w:t>
      </w:r>
      <w:r w:rsidR="00FD7817">
        <w:rPr>
          <w:color w:val="auto"/>
          <w:sz w:val="24"/>
          <w:szCs w:val="24"/>
        </w:rPr>
        <w:sym w:font="Symbol" w:char="F05B"/>
      </w:r>
      <w:r w:rsidR="00BA5A08" w:rsidRPr="00C46AA8">
        <w:rPr>
          <w:sz w:val="24"/>
          <w:szCs w:val="24"/>
          <w:lang w:val="en-US"/>
        </w:rPr>
        <w:t>Rogers</w:t>
      </w:r>
      <w:r w:rsidR="00BA5A08" w:rsidRPr="00BA5A08">
        <w:rPr>
          <w:sz w:val="24"/>
          <w:szCs w:val="24"/>
        </w:rPr>
        <w:t xml:space="preserve"> </w:t>
      </w:r>
      <w:r w:rsidR="00BA5A08" w:rsidRPr="00C46AA8">
        <w:rPr>
          <w:sz w:val="24"/>
          <w:szCs w:val="24"/>
          <w:lang w:val="en-US"/>
        </w:rPr>
        <w:t>E</w:t>
      </w:r>
      <w:r w:rsidR="00BA5A08" w:rsidRPr="00BA5A08">
        <w:rPr>
          <w:sz w:val="24"/>
          <w:szCs w:val="24"/>
        </w:rPr>
        <w:t>.</w:t>
      </w:r>
      <w:r w:rsidR="00BA5A08" w:rsidRPr="00C46AA8">
        <w:rPr>
          <w:sz w:val="24"/>
          <w:szCs w:val="24"/>
          <w:lang w:val="en-US"/>
        </w:rPr>
        <w:t>M</w:t>
      </w:r>
      <w:r w:rsidR="00BA5A08" w:rsidRPr="00BA5A08">
        <w:rPr>
          <w:sz w:val="24"/>
          <w:szCs w:val="24"/>
        </w:rPr>
        <w:t>…</w:t>
      </w:r>
      <w:r w:rsidR="00BA5A08">
        <w:rPr>
          <w:sz w:val="24"/>
          <w:szCs w:val="24"/>
        </w:rPr>
        <w:t>1995</w:t>
      </w:r>
      <w:r w:rsidR="00FD7817">
        <w:rPr>
          <w:color w:val="auto"/>
          <w:sz w:val="24"/>
          <w:szCs w:val="24"/>
        </w:rPr>
        <w:sym w:font="Symbol" w:char="F05D"/>
      </w:r>
      <w:r w:rsidRPr="00D06A3D">
        <w:rPr>
          <w:color w:val="auto"/>
          <w:sz w:val="24"/>
          <w:szCs w:val="24"/>
        </w:rPr>
        <w:t>.</w:t>
      </w:r>
      <w:r w:rsidR="00336AE7" w:rsidRPr="00D06A3D">
        <w:rPr>
          <w:color w:val="auto"/>
          <w:sz w:val="24"/>
          <w:szCs w:val="24"/>
        </w:rPr>
        <w:t xml:space="preserve"> </w:t>
      </w:r>
      <w:r w:rsidRPr="00D06A3D">
        <w:rPr>
          <w:color w:val="auto"/>
          <w:sz w:val="24"/>
          <w:szCs w:val="24"/>
        </w:rPr>
        <w:t>На процесс диффузии инноваций воздействует группа факторов. Основными из них являются: непосредственно сама инновация, то, как подана информация об инновации, время и природа социально-экономической системы, в которую инновация вводится.</w:t>
      </w:r>
    </w:p>
    <w:p w:rsidR="00E20C94" w:rsidRPr="00857584" w:rsidRDefault="00E20C94" w:rsidP="00FB6875">
      <w:pPr>
        <w:pStyle w:val="a3"/>
        <w:widowControl w:val="0"/>
        <w:spacing w:after="0" w:line="240" w:lineRule="auto"/>
        <w:ind w:left="0" w:firstLine="709"/>
        <w:jc w:val="both"/>
      </w:pPr>
      <w:r w:rsidRPr="00857584">
        <w:t xml:space="preserve">Предпринимательство в сельских районах </w:t>
      </w:r>
      <w:r>
        <w:t xml:space="preserve">серного региона России (Республике Коми) </w:t>
      </w:r>
      <w:r w:rsidRPr="00857584">
        <w:t xml:space="preserve">базируется на лесных ресурсах, агропромысловом хозяйстве и перерабатывающей </w:t>
      </w:r>
      <w:r w:rsidRPr="003D2003">
        <w:t xml:space="preserve">промышленности. </w:t>
      </w:r>
      <w:r w:rsidRPr="00857584">
        <w:t>Развитие предпринимательства в сельских районах является не только условием обеспечения продуктами питания, развития продовольственной базы,</w:t>
      </w:r>
      <w:r w:rsidR="004C5175">
        <w:t xml:space="preserve"> ростом импортозамещения,</w:t>
      </w:r>
      <w:r w:rsidRPr="00857584">
        <w:t xml:space="preserve"> удовлетворения социально-бытовых потребностей, но и увеличения занятости населения и поддержания традиционного образа жизни коренного населения Севера.</w:t>
      </w:r>
    </w:p>
    <w:p w:rsidR="00B1451C" w:rsidRPr="00D06A3D" w:rsidRDefault="00E20C94" w:rsidP="00FB6875">
      <w:pPr>
        <w:widowControl w:val="0"/>
        <w:spacing w:after="0" w:line="240" w:lineRule="auto"/>
        <w:ind w:firstLine="709"/>
        <w:jc w:val="both"/>
        <w:rPr>
          <w:color w:val="auto"/>
          <w:sz w:val="24"/>
          <w:szCs w:val="24"/>
        </w:rPr>
      </w:pPr>
      <w:r>
        <w:rPr>
          <w:color w:val="auto"/>
          <w:sz w:val="24"/>
          <w:szCs w:val="24"/>
        </w:rPr>
        <w:t>Х</w:t>
      </w:r>
      <w:r w:rsidR="00BA0A6D" w:rsidRPr="00D06A3D">
        <w:rPr>
          <w:color w:val="auto"/>
          <w:sz w:val="24"/>
          <w:szCs w:val="24"/>
        </w:rPr>
        <w:t xml:space="preserve">арактерной чертой функционирования сельского предпринимательства </w:t>
      </w:r>
      <w:r w:rsidR="00336AE7" w:rsidRPr="00D06A3D">
        <w:rPr>
          <w:color w:val="auto"/>
          <w:sz w:val="24"/>
          <w:szCs w:val="24"/>
        </w:rPr>
        <w:t>Рес</w:t>
      </w:r>
      <w:r w:rsidR="00336AE7" w:rsidRPr="00D06A3D">
        <w:rPr>
          <w:color w:val="auto"/>
          <w:sz w:val="24"/>
          <w:szCs w:val="24"/>
        </w:rPr>
        <w:lastRenderedPageBreak/>
        <w:t xml:space="preserve">публики Коми </w:t>
      </w:r>
      <w:r w:rsidR="00BA0A6D" w:rsidRPr="00D06A3D">
        <w:rPr>
          <w:color w:val="auto"/>
          <w:sz w:val="24"/>
          <w:szCs w:val="24"/>
        </w:rPr>
        <w:t>является высокий уровень износа основных фондов. Для организаций сельского хозяйства</w:t>
      </w:r>
      <w:r w:rsidR="00A93F6F" w:rsidRPr="00D06A3D">
        <w:rPr>
          <w:color w:val="auto"/>
          <w:sz w:val="24"/>
          <w:szCs w:val="24"/>
        </w:rPr>
        <w:t xml:space="preserve"> и организаций, представляющих услуги в этой области </w:t>
      </w:r>
      <w:r w:rsidR="00BA0A6D" w:rsidRPr="00D06A3D">
        <w:rPr>
          <w:color w:val="auto"/>
          <w:sz w:val="24"/>
          <w:szCs w:val="24"/>
        </w:rPr>
        <w:t>степень износа основных фондов в конце 20</w:t>
      </w:r>
      <w:r w:rsidR="00A93F6F" w:rsidRPr="00D06A3D">
        <w:rPr>
          <w:color w:val="auto"/>
          <w:sz w:val="24"/>
          <w:szCs w:val="24"/>
        </w:rPr>
        <w:t>14</w:t>
      </w:r>
      <w:r w:rsidR="00BA0A6D" w:rsidRPr="00D06A3D">
        <w:rPr>
          <w:color w:val="auto"/>
          <w:sz w:val="24"/>
          <w:szCs w:val="24"/>
        </w:rPr>
        <w:t xml:space="preserve"> г. составила </w:t>
      </w:r>
      <w:r w:rsidR="00A93F6F" w:rsidRPr="00D06A3D">
        <w:rPr>
          <w:color w:val="auto"/>
          <w:sz w:val="24"/>
          <w:szCs w:val="24"/>
        </w:rPr>
        <w:t xml:space="preserve">свыше </w:t>
      </w:r>
      <w:r w:rsidR="00BA0A6D" w:rsidRPr="00D06A3D">
        <w:rPr>
          <w:color w:val="auto"/>
          <w:sz w:val="24"/>
          <w:szCs w:val="24"/>
        </w:rPr>
        <w:t>4</w:t>
      </w:r>
      <w:r w:rsidR="00A93F6F" w:rsidRPr="00D06A3D">
        <w:rPr>
          <w:color w:val="auto"/>
          <w:sz w:val="24"/>
          <w:szCs w:val="24"/>
        </w:rPr>
        <w:t>7</w:t>
      </w:r>
      <w:r w:rsidR="00BA0A6D" w:rsidRPr="00D06A3D">
        <w:rPr>
          <w:color w:val="auto"/>
          <w:sz w:val="24"/>
          <w:szCs w:val="24"/>
        </w:rPr>
        <w:t xml:space="preserve">%; в рыболовстве и рыбоводстве </w:t>
      </w:r>
      <w:r w:rsidR="00A93F6F" w:rsidRPr="00D06A3D">
        <w:rPr>
          <w:color w:val="auto"/>
          <w:sz w:val="24"/>
          <w:szCs w:val="24"/>
        </w:rPr>
        <w:t>примерно</w:t>
      </w:r>
      <w:r w:rsidR="00BA0A6D" w:rsidRPr="00D06A3D">
        <w:rPr>
          <w:color w:val="auto"/>
          <w:sz w:val="24"/>
          <w:szCs w:val="24"/>
        </w:rPr>
        <w:t xml:space="preserve"> 48%. </w:t>
      </w:r>
      <w:r w:rsidR="00CA6E82" w:rsidRPr="00D06A3D">
        <w:rPr>
          <w:color w:val="auto"/>
          <w:sz w:val="24"/>
          <w:szCs w:val="24"/>
        </w:rPr>
        <w:t xml:space="preserve">Значение показателя степень износа основных остается выше, чем  в среднем по республике. </w:t>
      </w:r>
      <w:r w:rsidR="00B1451C" w:rsidRPr="00D06A3D">
        <w:rPr>
          <w:color w:val="auto"/>
          <w:sz w:val="24"/>
          <w:szCs w:val="24"/>
        </w:rPr>
        <w:t>Перед сельскими предпринимателями стоит настоятельная задача модернизации производства.</w:t>
      </w:r>
    </w:p>
    <w:p w:rsidR="00BA0A6D" w:rsidRPr="00D06A3D" w:rsidRDefault="00BA0A6D" w:rsidP="00FB6875">
      <w:pPr>
        <w:widowControl w:val="0"/>
        <w:spacing w:after="0" w:line="240" w:lineRule="auto"/>
        <w:ind w:firstLine="709"/>
        <w:jc w:val="both"/>
        <w:rPr>
          <w:color w:val="auto"/>
          <w:sz w:val="24"/>
          <w:szCs w:val="24"/>
        </w:rPr>
      </w:pPr>
      <w:r w:rsidRPr="00D06A3D">
        <w:rPr>
          <w:color w:val="auto"/>
          <w:sz w:val="24"/>
          <w:szCs w:val="24"/>
        </w:rPr>
        <w:t>Для оценки технологическ</w:t>
      </w:r>
      <w:r w:rsidR="004C5175">
        <w:rPr>
          <w:color w:val="auto"/>
          <w:sz w:val="24"/>
          <w:szCs w:val="24"/>
        </w:rPr>
        <w:t xml:space="preserve">ой модернизации </w:t>
      </w:r>
      <w:r w:rsidRPr="00D06A3D">
        <w:rPr>
          <w:color w:val="auto"/>
          <w:sz w:val="24"/>
          <w:szCs w:val="24"/>
        </w:rPr>
        <w:t xml:space="preserve">и методов </w:t>
      </w:r>
      <w:r w:rsidR="004C5175">
        <w:rPr>
          <w:color w:val="auto"/>
          <w:sz w:val="24"/>
          <w:szCs w:val="24"/>
        </w:rPr>
        <w:t>её</w:t>
      </w:r>
      <w:r w:rsidRPr="00D06A3D">
        <w:rPr>
          <w:color w:val="auto"/>
          <w:sz w:val="24"/>
          <w:szCs w:val="24"/>
        </w:rPr>
        <w:t xml:space="preserve"> проведения сельскими предпринимателями было проведено </w:t>
      </w:r>
      <w:r w:rsidR="0036504A">
        <w:rPr>
          <w:color w:val="auto"/>
          <w:sz w:val="24"/>
          <w:szCs w:val="24"/>
        </w:rPr>
        <w:t xml:space="preserve">глубинное </w:t>
      </w:r>
      <w:r w:rsidRPr="00D06A3D">
        <w:rPr>
          <w:color w:val="auto"/>
          <w:sz w:val="24"/>
          <w:szCs w:val="24"/>
        </w:rPr>
        <w:t xml:space="preserve">интервьюирование. По данной группе вопросов было опрошено </w:t>
      </w:r>
      <w:r w:rsidR="00CA6E82" w:rsidRPr="00D06A3D">
        <w:rPr>
          <w:color w:val="auto"/>
          <w:sz w:val="24"/>
          <w:szCs w:val="24"/>
        </w:rPr>
        <w:t>8</w:t>
      </w:r>
      <w:r w:rsidRPr="00D06A3D">
        <w:rPr>
          <w:color w:val="auto"/>
          <w:sz w:val="24"/>
          <w:szCs w:val="24"/>
        </w:rPr>
        <w:t xml:space="preserve">5 предпринимателей. </w:t>
      </w:r>
    </w:p>
    <w:p w:rsidR="00CA6E82" w:rsidRPr="00D06A3D" w:rsidRDefault="00BA0A6D" w:rsidP="00FB6875">
      <w:pPr>
        <w:widowControl w:val="0"/>
        <w:spacing w:after="0" w:line="240" w:lineRule="auto"/>
        <w:ind w:firstLine="709"/>
        <w:jc w:val="both"/>
        <w:rPr>
          <w:color w:val="auto"/>
          <w:sz w:val="24"/>
          <w:szCs w:val="24"/>
        </w:rPr>
      </w:pPr>
      <w:r w:rsidRPr="00D06A3D">
        <w:rPr>
          <w:color w:val="auto"/>
          <w:sz w:val="24"/>
          <w:szCs w:val="24"/>
        </w:rPr>
        <w:t xml:space="preserve">О том, что используется физически и морально устаревшее оборудование указали 16% респондентов. На некоторую модернизацию оборудования указали 30% . О том, что используется новая импортная техника и оборудование указали 30%, и новое российское – 24%. </w:t>
      </w:r>
    </w:p>
    <w:p w:rsidR="00BA0A6D" w:rsidRPr="00D06A3D" w:rsidRDefault="00BA0A6D" w:rsidP="00FB6875">
      <w:pPr>
        <w:widowControl w:val="0"/>
        <w:spacing w:after="0" w:line="240" w:lineRule="auto"/>
        <w:ind w:firstLine="709"/>
        <w:jc w:val="both"/>
        <w:rPr>
          <w:color w:val="auto"/>
          <w:sz w:val="24"/>
          <w:szCs w:val="24"/>
        </w:rPr>
      </w:pPr>
      <w:r w:rsidRPr="00D06A3D">
        <w:rPr>
          <w:color w:val="auto"/>
          <w:sz w:val="24"/>
          <w:szCs w:val="24"/>
        </w:rPr>
        <w:t>Стимулом технической и технологической модернизации явились следующие основания: требования потребителей указало 14% респондентов; требования конкурентной борьбы – 14%; собственная инициатива – 3</w:t>
      </w:r>
      <w:r w:rsidR="0036504A">
        <w:rPr>
          <w:color w:val="auto"/>
          <w:sz w:val="24"/>
          <w:szCs w:val="24"/>
        </w:rPr>
        <w:t>0</w:t>
      </w:r>
      <w:r w:rsidRPr="00D06A3D">
        <w:rPr>
          <w:color w:val="auto"/>
          <w:sz w:val="24"/>
          <w:szCs w:val="24"/>
        </w:rPr>
        <w:t>%; и 42% респондентов среди причин выделили экономическую целесообразность, производственную необходимость и т.д.</w:t>
      </w:r>
    </w:p>
    <w:p w:rsidR="00BA0A6D" w:rsidRPr="00D06A3D" w:rsidRDefault="00BA0A6D" w:rsidP="00FB6875">
      <w:pPr>
        <w:widowControl w:val="0"/>
        <w:spacing w:after="0" w:line="240" w:lineRule="auto"/>
        <w:ind w:firstLine="709"/>
        <w:jc w:val="both"/>
        <w:rPr>
          <w:color w:val="auto"/>
          <w:sz w:val="24"/>
          <w:szCs w:val="24"/>
        </w:rPr>
      </w:pPr>
      <w:r w:rsidRPr="00D06A3D">
        <w:rPr>
          <w:color w:val="auto"/>
          <w:sz w:val="24"/>
          <w:szCs w:val="24"/>
        </w:rPr>
        <w:t>Источников финансирования модернизации предпринимательской деятельности, как правило, было несколько. Важнейшим источником стали доходы от предпринимательской деятельности – 50% респондентов указали на эту позицию; кроме того использовали банковские кредиты 36% отвечавших; 19% воспользовались возможностями, предоставляемыми лизингом; привлекали средства друзей и родственников – 7%; как финансовый источник отмечали возврат 50% затраченных средств по программам Министерства сельского хозяйства и продовольствия Республики Коми  и получение возвратной ссуды из муниципального фонда.</w:t>
      </w:r>
    </w:p>
    <w:p w:rsidR="00BA0A6D" w:rsidRPr="00D06A3D" w:rsidRDefault="00BA0A6D" w:rsidP="00FB6875">
      <w:pPr>
        <w:widowControl w:val="0"/>
        <w:spacing w:after="0" w:line="240" w:lineRule="auto"/>
        <w:ind w:firstLine="709"/>
        <w:jc w:val="both"/>
        <w:rPr>
          <w:color w:val="auto"/>
          <w:sz w:val="24"/>
          <w:szCs w:val="24"/>
        </w:rPr>
      </w:pPr>
      <w:r w:rsidRPr="00D06A3D">
        <w:rPr>
          <w:color w:val="auto"/>
          <w:sz w:val="24"/>
          <w:szCs w:val="24"/>
        </w:rPr>
        <w:t xml:space="preserve">Информация о новой техники и технологиях собиралась при посещении выставок – 21% респондентов; из специализированных журналов – 14%; информация поступала от организаций-поставщиков – 25% респондентов, советы друзей – 18%; 22% указали, что информацию получали от специалистов Министерства сельского хозяйства и продовольствия Республики Коми, Союза потребительских обществ Республики Коми, Гильдии пекарей, искали посредством Интернет. </w:t>
      </w:r>
    </w:p>
    <w:p w:rsidR="00BA0A6D" w:rsidRPr="00D06A3D" w:rsidRDefault="00BA0A6D" w:rsidP="00FB6875">
      <w:pPr>
        <w:widowControl w:val="0"/>
        <w:spacing w:after="0" w:line="240" w:lineRule="auto"/>
        <w:ind w:firstLine="709"/>
        <w:jc w:val="both"/>
        <w:rPr>
          <w:color w:val="auto"/>
          <w:sz w:val="24"/>
          <w:szCs w:val="24"/>
        </w:rPr>
      </w:pPr>
      <w:r w:rsidRPr="00D06A3D">
        <w:rPr>
          <w:color w:val="auto"/>
          <w:sz w:val="24"/>
          <w:szCs w:val="24"/>
        </w:rPr>
        <w:t xml:space="preserve">При проведении модернизации деятельности предприниматели столкнулись с множество проблем. Среди них важнейшей стало отсутствие работников необходимой квалификации – указали 39% респондентов; недостаток финансовых средств – 18%; недостаток знаний и опыт – 14%; трудностей не было отметили – 18%. Среди проблем модернизации производства указывали на некачественную поставку техники в рамках лизинга, на некачественную сборку машин и оборудования российскими предприятиями-изготовителями. </w:t>
      </w:r>
    </w:p>
    <w:p w:rsidR="00BA0A6D" w:rsidRPr="00D06A3D" w:rsidRDefault="00BA0A6D" w:rsidP="00FB6875">
      <w:pPr>
        <w:spacing w:after="0" w:line="240" w:lineRule="auto"/>
        <w:ind w:firstLine="709"/>
        <w:jc w:val="both"/>
        <w:rPr>
          <w:color w:val="auto"/>
          <w:sz w:val="24"/>
          <w:szCs w:val="24"/>
        </w:rPr>
      </w:pPr>
      <w:r w:rsidRPr="00D06A3D">
        <w:rPr>
          <w:color w:val="auto"/>
          <w:sz w:val="24"/>
          <w:szCs w:val="24"/>
        </w:rPr>
        <w:t>При проведении модернизации предприниматели пользовались помощью организаций-поставщиков – 18% респондентов; помогали друзья – 11%; специалисты Министерства сельского хозяйства и продовольствия Республики Коми – 11%; помощь никто не оказывал – 25%, остальные  указали, что привлекали сторонних специалистов.</w:t>
      </w:r>
    </w:p>
    <w:p w:rsidR="00BA0A6D" w:rsidRPr="00D06A3D" w:rsidRDefault="00BA0A6D" w:rsidP="00FB6875">
      <w:pPr>
        <w:tabs>
          <w:tab w:val="left" w:pos="720"/>
        </w:tabs>
        <w:spacing w:after="0" w:line="240" w:lineRule="auto"/>
        <w:ind w:firstLine="709"/>
        <w:jc w:val="both"/>
        <w:rPr>
          <w:color w:val="auto"/>
          <w:sz w:val="24"/>
          <w:szCs w:val="24"/>
        </w:rPr>
      </w:pPr>
      <w:r w:rsidRPr="00D06A3D">
        <w:rPr>
          <w:color w:val="auto"/>
          <w:sz w:val="24"/>
          <w:szCs w:val="24"/>
        </w:rPr>
        <w:t xml:space="preserve">Предпринимательская среда сельских районов Республики Коми неоднородна. Качественный анализ позволяет выделить три типа предпринимателей на основе анализа важнейших параметров </w:t>
      </w:r>
      <w:r w:rsidR="00F40C11" w:rsidRPr="00D06A3D">
        <w:rPr>
          <w:color w:val="auto"/>
          <w:sz w:val="24"/>
          <w:szCs w:val="24"/>
        </w:rPr>
        <w:t xml:space="preserve">процесса </w:t>
      </w:r>
      <w:r w:rsidR="00CA6E82" w:rsidRPr="00D06A3D">
        <w:rPr>
          <w:color w:val="auto"/>
          <w:sz w:val="24"/>
          <w:szCs w:val="24"/>
        </w:rPr>
        <w:t xml:space="preserve">модернизации техники и </w:t>
      </w:r>
      <w:r w:rsidRPr="00D06A3D">
        <w:rPr>
          <w:color w:val="auto"/>
          <w:sz w:val="24"/>
          <w:szCs w:val="24"/>
        </w:rPr>
        <w:t>технологий. Континуум реципиентов подразделяется следующим образом:</w:t>
      </w:r>
    </w:p>
    <w:p w:rsidR="00BA0A6D" w:rsidRPr="00D06A3D" w:rsidRDefault="00BA0A6D" w:rsidP="00FB6875">
      <w:pPr>
        <w:numPr>
          <w:ilvl w:val="0"/>
          <w:numId w:val="1"/>
        </w:numPr>
        <w:tabs>
          <w:tab w:val="clear" w:pos="1080"/>
          <w:tab w:val="num" w:pos="0"/>
          <w:tab w:val="left" w:pos="284"/>
          <w:tab w:val="left" w:pos="567"/>
        </w:tabs>
        <w:spacing w:after="0" w:line="240" w:lineRule="auto"/>
        <w:ind w:left="0" w:firstLine="709"/>
        <w:jc w:val="both"/>
        <w:rPr>
          <w:color w:val="auto"/>
          <w:sz w:val="24"/>
          <w:szCs w:val="24"/>
        </w:rPr>
      </w:pPr>
      <w:r w:rsidRPr="00D06A3D">
        <w:rPr>
          <w:color w:val="auto"/>
          <w:sz w:val="24"/>
          <w:szCs w:val="24"/>
        </w:rPr>
        <w:t>Потенциальные новаторы (5%) – характеризуются формированием комплекса качественных внутренних и внешних знаний, наличием коренных и инновационных знаний, способностью понимать и применять сложные технические знания, нереализованной способностью к использованию инноваций в силу неразвитости потребительского рынка, обладают достаточными финансовыми ресурсами для ведения предпринимательской деятельности (сложная диверсификация деятельности, охват региональных или межрегиональных или международных рынков).</w:t>
      </w:r>
    </w:p>
    <w:p w:rsidR="00BA0A6D" w:rsidRPr="00D06A3D" w:rsidRDefault="00BA0A6D" w:rsidP="00FB6875">
      <w:pPr>
        <w:widowControl w:val="0"/>
        <w:numPr>
          <w:ilvl w:val="0"/>
          <w:numId w:val="1"/>
        </w:numPr>
        <w:tabs>
          <w:tab w:val="clear" w:pos="1080"/>
          <w:tab w:val="num" w:pos="0"/>
          <w:tab w:val="left" w:pos="284"/>
          <w:tab w:val="left" w:pos="567"/>
        </w:tabs>
        <w:spacing w:after="0" w:line="240" w:lineRule="auto"/>
        <w:ind w:left="0" w:firstLine="709"/>
        <w:jc w:val="both"/>
        <w:rPr>
          <w:color w:val="auto"/>
          <w:sz w:val="24"/>
          <w:szCs w:val="24"/>
        </w:rPr>
      </w:pPr>
      <w:r w:rsidRPr="00D06A3D">
        <w:rPr>
          <w:color w:val="auto"/>
          <w:sz w:val="24"/>
          <w:szCs w:val="24"/>
        </w:rPr>
        <w:t>Имитаторы (вынужденные консерваторы – 65%) – формируют основной тип поведения в диффузии технологий, инноваций и управления знаниями. Преобладающая роль внешних знаний, обращаются к специалистам или используют сложившийся тип поведения при возникновении сложных экономических вопросов, финансовых ресурсов хватает только для текущей предпринимательской деятельности, бизнес представлен двумя-тремя  смежными видами деятельности на рынке района или межрегиональном рынке.</w:t>
      </w:r>
    </w:p>
    <w:p w:rsidR="00BA0A6D" w:rsidRPr="00D06A3D" w:rsidRDefault="00BA0A6D" w:rsidP="00FB6875">
      <w:pPr>
        <w:widowControl w:val="0"/>
        <w:numPr>
          <w:ilvl w:val="0"/>
          <w:numId w:val="1"/>
        </w:numPr>
        <w:tabs>
          <w:tab w:val="clear" w:pos="1080"/>
          <w:tab w:val="num" w:pos="0"/>
          <w:tab w:val="left" w:pos="284"/>
          <w:tab w:val="left" w:pos="567"/>
        </w:tabs>
        <w:spacing w:after="0" w:line="240" w:lineRule="auto"/>
        <w:ind w:left="0" w:firstLine="709"/>
        <w:jc w:val="both"/>
        <w:rPr>
          <w:color w:val="auto"/>
          <w:sz w:val="24"/>
          <w:szCs w:val="24"/>
        </w:rPr>
      </w:pPr>
      <w:r w:rsidRPr="00D06A3D">
        <w:rPr>
          <w:color w:val="auto"/>
          <w:sz w:val="24"/>
          <w:szCs w:val="24"/>
        </w:rPr>
        <w:t>Консерваторы (30%) – лапидарный процесс управления знаниями, использование стереотипного поведения, ограниченность финансовых ресурсов, неумение использования рискованных действий в предпринимательской деятельности, деятельность исключительно на районном рынке.</w:t>
      </w:r>
    </w:p>
    <w:p w:rsidR="00BA0A6D" w:rsidRPr="00D06A3D" w:rsidRDefault="00BA0A6D" w:rsidP="00FB6875">
      <w:pPr>
        <w:widowControl w:val="0"/>
        <w:tabs>
          <w:tab w:val="left" w:pos="720"/>
        </w:tabs>
        <w:spacing w:after="0" w:line="240" w:lineRule="auto"/>
        <w:ind w:firstLine="709"/>
        <w:jc w:val="both"/>
        <w:rPr>
          <w:color w:val="auto"/>
          <w:sz w:val="24"/>
          <w:szCs w:val="24"/>
        </w:rPr>
      </w:pPr>
      <w:r w:rsidRPr="00D06A3D">
        <w:rPr>
          <w:color w:val="auto"/>
          <w:sz w:val="24"/>
          <w:szCs w:val="24"/>
        </w:rPr>
        <w:t xml:space="preserve">Процесс </w:t>
      </w:r>
      <w:r w:rsidR="00CA6E82" w:rsidRPr="00D06A3D">
        <w:rPr>
          <w:color w:val="auto"/>
          <w:sz w:val="24"/>
          <w:szCs w:val="24"/>
        </w:rPr>
        <w:t>модернизации техники и технологий</w:t>
      </w:r>
      <w:r w:rsidRPr="00D06A3D">
        <w:rPr>
          <w:color w:val="auto"/>
          <w:sz w:val="24"/>
          <w:szCs w:val="24"/>
        </w:rPr>
        <w:t xml:space="preserve"> </w:t>
      </w:r>
      <w:r w:rsidR="005F48BD">
        <w:rPr>
          <w:color w:val="auto"/>
          <w:sz w:val="24"/>
          <w:szCs w:val="24"/>
        </w:rPr>
        <w:t xml:space="preserve">в среде сельского предпринимательства северного региона </w:t>
      </w:r>
      <w:r w:rsidRPr="00D06A3D">
        <w:rPr>
          <w:color w:val="auto"/>
          <w:sz w:val="24"/>
          <w:szCs w:val="24"/>
        </w:rPr>
        <w:t>име</w:t>
      </w:r>
      <w:r w:rsidR="00CA6E82" w:rsidRPr="00D06A3D">
        <w:rPr>
          <w:color w:val="auto"/>
          <w:sz w:val="24"/>
          <w:szCs w:val="24"/>
        </w:rPr>
        <w:t>е</w:t>
      </w:r>
      <w:r w:rsidRPr="00D06A3D">
        <w:rPr>
          <w:color w:val="auto"/>
          <w:sz w:val="24"/>
          <w:szCs w:val="24"/>
        </w:rPr>
        <w:t xml:space="preserve">т следующие </w:t>
      </w:r>
      <w:r w:rsidR="00842CA6" w:rsidRPr="00D06A3D">
        <w:rPr>
          <w:color w:val="auto"/>
          <w:sz w:val="24"/>
          <w:szCs w:val="24"/>
        </w:rPr>
        <w:t>особенности</w:t>
      </w:r>
      <w:r w:rsidRPr="00D06A3D">
        <w:rPr>
          <w:color w:val="auto"/>
          <w:sz w:val="24"/>
          <w:szCs w:val="24"/>
        </w:rPr>
        <w:t>:</w:t>
      </w:r>
    </w:p>
    <w:p w:rsidR="00BA0A6D" w:rsidRPr="00D06A3D" w:rsidRDefault="00BA0A6D" w:rsidP="00FB6875">
      <w:pPr>
        <w:widowControl w:val="0"/>
        <w:tabs>
          <w:tab w:val="left" w:pos="0"/>
        </w:tabs>
        <w:spacing w:after="0" w:line="240" w:lineRule="auto"/>
        <w:ind w:left="284" w:firstLine="709"/>
        <w:jc w:val="both"/>
        <w:rPr>
          <w:color w:val="auto"/>
          <w:sz w:val="24"/>
          <w:szCs w:val="24"/>
        </w:rPr>
      </w:pPr>
      <w:r w:rsidRPr="00D06A3D">
        <w:rPr>
          <w:color w:val="auto"/>
          <w:sz w:val="24"/>
          <w:szCs w:val="24"/>
        </w:rPr>
        <w:t xml:space="preserve">• низкий уровень знаний по основам ведения предпринимательской деятельности; </w:t>
      </w:r>
    </w:p>
    <w:p w:rsidR="00BA0A6D" w:rsidRPr="00D06A3D" w:rsidRDefault="00BA0A6D" w:rsidP="00FB6875">
      <w:pPr>
        <w:widowControl w:val="0"/>
        <w:tabs>
          <w:tab w:val="left" w:pos="0"/>
        </w:tabs>
        <w:spacing w:after="0" w:line="240" w:lineRule="auto"/>
        <w:ind w:left="284" w:firstLine="709"/>
        <w:jc w:val="both"/>
        <w:rPr>
          <w:color w:val="auto"/>
          <w:sz w:val="24"/>
          <w:szCs w:val="24"/>
        </w:rPr>
      </w:pPr>
      <w:r w:rsidRPr="00D06A3D">
        <w:rPr>
          <w:color w:val="auto"/>
          <w:sz w:val="24"/>
          <w:szCs w:val="24"/>
        </w:rPr>
        <w:t>• не использованы все возможности применения стратегий индустриальной экономики;</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высока зависимость принятия решений предпринимателями от консультаций с друзьями или специалистами;</w:t>
      </w:r>
    </w:p>
    <w:p w:rsidR="00842CA6" w:rsidRPr="00D06A3D" w:rsidRDefault="00842CA6" w:rsidP="00FB6875">
      <w:pPr>
        <w:tabs>
          <w:tab w:val="left" w:pos="0"/>
        </w:tabs>
        <w:spacing w:after="0" w:line="240" w:lineRule="auto"/>
        <w:ind w:left="284" w:firstLine="709"/>
        <w:jc w:val="both"/>
        <w:rPr>
          <w:color w:val="auto"/>
          <w:sz w:val="24"/>
          <w:szCs w:val="24"/>
        </w:rPr>
      </w:pPr>
      <w:r w:rsidRPr="00D06A3D">
        <w:rPr>
          <w:color w:val="auto"/>
          <w:sz w:val="24"/>
          <w:szCs w:val="24"/>
        </w:rPr>
        <w:t>• в системе коммуникаций преобладают неформальные связи. Формальные источники информации используются опосредованно, с помощью специалистов консультационных служб, поставщиков. Не устойчивы обратные связи предпринимателей с учреждениями и организациями инновационной инфраструктуры;</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отсутствие возможности постоянного обмена квалифицированными знаниями;</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недостаток знаний и опыта для проведения технологической модернизации;</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предпринимательская конкурентная среда не инициирует использование инноваций;</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нехватка работников необходимой квалификации;</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отсутствие необходимых технологических и технических разработок;</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потребительский рынок мало стимулирует нацеленность предпринимательской деятельности на новые технологии;</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отсутствую</w:t>
      </w:r>
      <w:r w:rsidR="00F40C11" w:rsidRPr="00D06A3D">
        <w:rPr>
          <w:color w:val="auto"/>
          <w:sz w:val="24"/>
          <w:szCs w:val="24"/>
        </w:rPr>
        <w:t>т</w:t>
      </w:r>
      <w:r w:rsidRPr="00D06A3D">
        <w:rPr>
          <w:color w:val="auto"/>
          <w:sz w:val="24"/>
          <w:szCs w:val="24"/>
        </w:rPr>
        <w:t xml:space="preserve"> специализированные источники финансирования рисковых операций;</w:t>
      </w:r>
    </w:p>
    <w:p w:rsidR="00BA0A6D" w:rsidRPr="00D06A3D" w:rsidRDefault="00BA0A6D" w:rsidP="00FB6875">
      <w:pPr>
        <w:tabs>
          <w:tab w:val="left" w:pos="0"/>
        </w:tabs>
        <w:spacing w:after="0" w:line="240" w:lineRule="auto"/>
        <w:ind w:left="284" w:firstLine="709"/>
        <w:jc w:val="both"/>
        <w:rPr>
          <w:color w:val="auto"/>
          <w:sz w:val="24"/>
          <w:szCs w:val="24"/>
        </w:rPr>
      </w:pPr>
      <w:r w:rsidRPr="00D06A3D">
        <w:rPr>
          <w:color w:val="auto"/>
          <w:sz w:val="24"/>
          <w:szCs w:val="24"/>
        </w:rPr>
        <w:t>• неадекватность инфраструктуры поддержки малого предпринимательства задачам инновационного развития.</w:t>
      </w:r>
    </w:p>
    <w:p w:rsidR="00BA0A6D" w:rsidRPr="00D06A3D" w:rsidRDefault="00562853" w:rsidP="00FB6875">
      <w:pPr>
        <w:autoSpaceDE w:val="0"/>
        <w:autoSpaceDN w:val="0"/>
        <w:adjustRightInd w:val="0"/>
        <w:spacing w:after="0" w:line="240" w:lineRule="auto"/>
        <w:ind w:firstLine="709"/>
        <w:jc w:val="both"/>
        <w:rPr>
          <w:color w:val="auto"/>
          <w:sz w:val="24"/>
          <w:szCs w:val="24"/>
        </w:rPr>
      </w:pPr>
      <w:r w:rsidRPr="00D06A3D">
        <w:rPr>
          <w:color w:val="auto"/>
          <w:sz w:val="24"/>
          <w:szCs w:val="24"/>
        </w:rPr>
        <w:t>Модернизация</w:t>
      </w:r>
      <w:r w:rsidR="00BA0A6D" w:rsidRPr="00D06A3D">
        <w:rPr>
          <w:color w:val="auto"/>
          <w:sz w:val="24"/>
          <w:szCs w:val="24"/>
        </w:rPr>
        <w:t xml:space="preserve"> техники, технологий в среде сельских предпринимателей имеет следующую особенность</w:t>
      </w:r>
      <w:r w:rsidR="005F48BD">
        <w:rPr>
          <w:color w:val="auto"/>
          <w:sz w:val="24"/>
          <w:szCs w:val="24"/>
        </w:rPr>
        <w:t xml:space="preserve"> экономики догоняющего развития.</w:t>
      </w:r>
      <w:r w:rsidR="00BA0A6D" w:rsidRPr="00D06A3D">
        <w:rPr>
          <w:color w:val="auto"/>
          <w:sz w:val="24"/>
          <w:szCs w:val="24"/>
        </w:rPr>
        <w:t>. Использование в основном распространенн</w:t>
      </w:r>
      <w:r w:rsidR="00116B4B" w:rsidRPr="00D06A3D">
        <w:rPr>
          <w:color w:val="auto"/>
          <w:sz w:val="24"/>
          <w:szCs w:val="24"/>
        </w:rPr>
        <w:t>ых</w:t>
      </w:r>
      <w:r w:rsidR="00BA0A6D" w:rsidRPr="00D06A3D">
        <w:rPr>
          <w:color w:val="auto"/>
          <w:sz w:val="24"/>
          <w:szCs w:val="24"/>
        </w:rPr>
        <w:t>, многократно апробированн</w:t>
      </w:r>
      <w:r w:rsidR="00116B4B" w:rsidRPr="00D06A3D">
        <w:rPr>
          <w:color w:val="auto"/>
          <w:sz w:val="24"/>
          <w:szCs w:val="24"/>
        </w:rPr>
        <w:t>ых</w:t>
      </w:r>
      <w:r w:rsidR="00BA0A6D" w:rsidRPr="00D06A3D">
        <w:rPr>
          <w:color w:val="auto"/>
          <w:sz w:val="24"/>
          <w:szCs w:val="24"/>
        </w:rPr>
        <w:t xml:space="preserve"> техники и технологий, маркетинговых методов и организационных структур. </w:t>
      </w:r>
      <w:r w:rsidRPr="00D06A3D">
        <w:rPr>
          <w:color w:val="auto"/>
          <w:sz w:val="24"/>
          <w:szCs w:val="24"/>
        </w:rPr>
        <w:t>Новые технологии относятся четвертому, редко пятому технологическому укладу.</w:t>
      </w:r>
      <w:r w:rsidRPr="00D06A3D">
        <w:rPr>
          <w:color w:val="auto"/>
        </w:rPr>
        <w:t xml:space="preserve"> </w:t>
      </w:r>
      <w:r w:rsidRPr="00D06A3D">
        <w:rPr>
          <w:color w:val="auto"/>
          <w:sz w:val="24"/>
          <w:szCs w:val="24"/>
        </w:rPr>
        <w:t xml:space="preserve">Большинство перенимаемых передовых технологий давно, на протяжении 10-20 лет, используется в мировой практике производства. </w:t>
      </w:r>
      <w:r w:rsidR="00F40C11" w:rsidRPr="00D06A3D">
        <w:rPr>
          <w:color w:val="auto"/>
          <w:sz w:val="24"/>
          <w:szCs w:val="24"/>
        </w:rPr>
        <w:t xml:space="preserve">Неприменение рискованных технологий, стремление к большой предсказуемости результатов за счет внедрения оправдавших себя технологий и техники, а так же способов организации производства и ведения маркетинговой деятельности. Недостаток необходимых технологических и технических разработок приспособленных к местным условиям и особенностям производственного процесса сельских предпринимателей. </w:t>
      </w:r>
      <w:r w:rsidRPr="00D06A3D">
        <w:rPr>
          <w:color w:val="auto"/>
          <w:sz w:val="24"/>
          <w:szCs w:val="24"/>
        </w:rPr>
        <w:t xml:space="preserve">Продажи </w:t>
      </w:r>
      <w:r w:rsidR="00CA6E82" w:rsidRPr="00D06A3D">
        <w:rPr>
          <w:color w:val="auto"/>
          <w:sz w:val="24"/>
          <w:szCs w:val="24"/>
        </w:rPr>
        <w:t xml:space="preserve">сельским предпринимателям </w:t>
      </w:r>
      <w:r w:rsidRPr="00D06A3D">
        <w:rPr>
          <w:color w:val="auto"/>
          <w:sz w:val="24"/>
          <w:szCs w:val="24"/>
        </w:rPr>
        <w:t>осуществляются с помощью разветвленн</w:t>
      </w:r>
      <w:r w:rsidR="00CA6E82" w:rsidRPr="00D06A3D">
        <w:rPr>
          <w:color w:val="auto"/>
          <w:sz w:val="24"/>
          <w:szCs w:val="24"/>
        </w:rPr>
        <w:t>ых</w:t>
      </w:r>
      <w:r w:rsidRPr="00D06A3D">
        <w:rPr>
          <w:color w:val="auto"/>
          <w:sz w:val="24"/>
          <w:szCs w:val="24"/>
        </w:rPr>
        <w:t xml:space="preserve"> дилерск</w:t>
      </w:r>
      <w:r w:rsidR="00CA6E82" w:rsidRPr="00D06A3D">
        <w:rPr>
          <w:color w:val="auto"/>
          <w:sz w:val="24"/>
          <w:szCs w:val="24"/>
        </w:rPr>
        <w:t>их</w:t>
      </w:r>
      <w:r w:rsidRPr="00D06A3D">
        <w:rPr>
          <w:color w:val="auto"/>
          <w:sz w:val="24"/>
          <w:szCs w:val="24"/>
        </w:rPr>
        <w:t xml:space="preserve"> сет</w:t>
      </w:r>
      <w:r w:rsidR="00CA6E82" w:rsidRPr="00D06A3D">
        <w:rPr>
          <w:color w:val="auto"/>
          <w:sz w:val="24"/>
          <w:szCs w:val="24"/>
        </w:rPr>
        <w:t>ей</w:t>
      </w:r>
      <w:r w:rsidRPr="00D06A3D">
        <w:rPr>
          <w:color w:val="auto"/>
          <w:sz w:val="24"/>
          <w:szCs w:val="24"/>
        </w:rPr>
        <w:t xml:space="preserve">. Вместе с тем, эксперты указывают на недостаточную масштабность проводимой технологической модернизации. </w:t>
      </w:r>
    </w:p>
    <w:p w:rsidR="00BA0A6D" w:rsidRPr="00D06A3D" w:rsidRDefault="00BA0A6D" w:rsidP="00FB6875">
      <w:pPr>
        <w:widowControl w:val="0"/>
        <w:spacing w:after="0" w:line="240" w:lineRule="auto"/>
        <w:ind w:firstLine="709"/>
        <w:jc w:val="both"/>
        <w:rPr>
          <w:color w:val="auto"/>
          <w:sz w:val="24"/>
          <w:szCs w:val="24"/>
        </w:rPr>
      </w:pPr>
      <w:r w:rsidRPr="00D06A3D">
        <w:rPr>
          <w:color w:val="auto"/>
          <w:sz w:val="24"/>
          <w:szCs w:val="24"/>
        </w:rPr>
        <w:t xml:space="preserve">Существуют проблемы с финансированием процесса </w:t>
      </w:r>
      <w:r w:rsidR="00562853" w:rsidRPr="00D06A3D">
        <w:rPr>
          <w:color w:val="auto"/>
          <w:sz w:val="24"/>
          <w:szCs w:val="24"/>
        </w:rPr>
        <w:t xml:space="preserve">модернизации </w:t>
      </w:r>
      <w:r w:rsidRPr="00D06A3D">
        <w:rPr>
          <w:color w:val="auto"/>
          <w:sz w:val="24"/>
          <w:szCs w:val="24"/>
        </w:rPr>
        <w:t>техники и технологий, основным финансовым источником остаются собственные средства предприятия. Кредиты привлекают только достаточно крупные организации, функционирующие на региональном, межрегиональных, национальном и международном рынках.</w:t>
      </w:r>
    </w:p>
    <w:p w:rsidR="00842CA6" w:rsidRPr="00D06A3D" w:rsidRDefault="00CA6E82" w:rsidP="00FB6875">
      <w:pPr>
        <w:spacing w:after="0" w:line="240" w:lineRule="auto"/>
        <w:ind w:firstLine="709"/>
        <w:jc w:val="both"/>
        <w:rPr>
          <w:color w:val="auto"/>
          <w:sz w:val="24"/>
          <w:szCs w:val="24"/>
        </w:rPr>
      </w:pPr>
      <w:r w:rsidRPr="00D06A3D">
        <w:rPr>
          <w:color w:val="auto"/>
          <w:sz w:val="24"/>
          <w:szCs w:val="24"/>
        </w:rPr>
        <w:t>В качестве стратегической цели развития сельского предпринимательства на инновационной основе должна быть выбрана производственная специализация в национальном и мировом разделении труда, основанная на приоритетном развитии сложившихся производственно-научных кластеров.</w:t>
      </w:r>
      <w:r w:rsidR="00842CA6" w:rsidRPr="00D06A3D">
        <w:rPr>
          <w:color w:val="auto"/>
          <w:sz w:val="24"/>
          <w:szCs w:val="24"/>
        </w:rPr>
        <w:t xml:space="preserve"> Условием формирования инновационной активности предпринимательства является прохождение ими  стадии догоняющего развития, когда происходит процесс распространения и имитации чужих технологий.</w:t>
      </w:r>
    </w:p>
    <w:p w:rsidR="00F40C11" w:rsidRPr="00D06A3D" w:rsidRDefault="00BA0A6D" w:rsidP="00FB6875">
      <w:pPr>
        <w:widowControl w:val="0"/>
        <w:spacing w:after="0" w:line="240" w:lineRule="auto"/>
        <w:ind w:firstLine="709"/>
        <w:jc w:val="both"/>
        <w:rPr>
          <w:color w:val="auto"/>
          <w:sz w:val="24"/>
          <w:szCs w:val="24"/>
        </w:rPr>
      </w:pPr>
      <w:r w:rsidRPr="00D06A3D">
        <w:rPr>
          <w:color w:val="auto"/>
          <w:sz w:val="24"/>
          <w:szCs w:val="24"/>
        </w:rPr>
        <w:t>Особенности современного инновационного процесса, а также особенности социально-экономической и природной среды функционирования сельских предпринимателей Республики Коми указывают на необходимость формирования институциональной среды расширенного воспроизводства, в рамках которой необходимо создание специфического механизма инновационн</w:t>
      </w:r>
      <w:r w:rsidR="004C5175">
        <w:rPr>
          <w:color w:val="auto"/>
          <w:sz w:val="24"/>
          <w:szCs w:val="24"/>
        </w:rPr>
        <w:t xml:space="preserve">ой модернизации экономической деятельности </w:t>
      </w:r>
      <w:r w:rsidRPr="00D06A3D">
        <w:rPr>
          <w:color w:val="auto"/>
          <w:sz w:val="24"/>
          <w:szCs w:val="24"/>
        </w:rPr>
        <w:t>предпринимательства сельских территорий</w:t>
      </w:r>
      <w:r w:rsidR="00FD7817">
        <w:rPr>
          <w:color w:val="auto"/>
          <w:sz w:val="24"/>
          <w:szCs w:val="24"/>
        </w:rPr>
        <w:t xml:space="preserve"> </w:t>
      </w:r>
      <w:r w:rsidR="00FD7817">
        <w:rPr>
          <w:color w:val="auto"/>
          <w:sz w:val="24"/>
          <w:szCs w:val="24"/>
        </w:rPr>
        <w:sym w:font="Symbol" w:char="F05B"/>
      </w:r>
      <w:r w:rsidR="00BA5A08">
        <w:rPr>
          <w:color w:val="auto"/>
          <w:sz w:val="24"/>
          <w:szCs w:val="24"/>
        </w:rPr>
        <w:t>Концепция…2012</w:t>
      </w:r>
      <w:r w:rsidR="00FD7817">
        <w:rPr>
          <w:color w:val="auto"/>
          <w:sz w:val="24"/>
          <w:szCs w:val="24"/>
        </w:rPr>
        <w:sym w:font="Symbol" w:char="F05D"/>
      </w:r>
      <w:r w:rsidR="00C46AA8">
        <w:rPr>
          <w:color w:val="auto"/>
          <w:sz w:val="24"/>
          <w:szCs w:val="24"/>
        </w:rPr>
        <w:t xml:space="preserve">. </w:t>
      </w:r>
      <w:r w:rsidRPr="00D06A3D">
        <w:rPr>
          <w:color w:val="auto"/>
          <w:sz w:val="24"/>
          <w:szCs w:val="24"/>
        </w:rPr>
        <w:t xml:space="preserve">Такой механизм призван способствовать процессу формирования развитой предпринимательской среды в сельской местности, ориентированной на инновационную активность  и должен обеспечивать не только передачу знаний, но их воспроизводство и экономическое применение. Государство должно быть важнейшим партнёром действующих субъектов, катализатором и регулятором инновационных процессов. В предпринимательской среде необходимо формирование потребности в знаниях, способности к инновациям. Безусловно, сельское предпринимательство в силу своих особенностей не будет являться разработчиком базисных инноваций, но это один из секторов предпринимательства, который будет являться активным пользователем нововведений и формировать спрос на новые разработки. </w:t>
      </w:r>
      <w:r w:rsidR="00F40C11" w:rsidRPr="00D06A3D">
        <w:rPr>
          <w:color w:val="auto"/>
          <w:sz w:val="24"/>
          <w:szCs w:val="24"/>
        </w:rPr>
        <w:t xml:space="preserve">Проведенные исследования позволяют сформулировать важнейшие принципы построения институциональной среды развития сельского предпринимательства на инновационной основе – принцип комплементарности и непрерывности сопровождения. Именно сетевой капитал, включающий знания, опыт и финансовые возможности, субъектов хозяйствования на селе, организаций поддержки развития сельского предпринимательства, учреждений государственного и муниципального управления, финансовых институтов, должен стать основой процесса </w:t>
      </w:r>
      <w:r w:rsidR="00627D1D" w:rsidRPr="00D06A3D">
        <w:rPr>
          <w:color w:val="auto"/>
          <w:sz w:val="24"/>
          <w:szCs w:val="24"/>
        </w:rPr>
        <w:t xml:space="preserve">модернизации </w:t>
      </w:r>
      <w:r w:rsidR="00F40C11" w:rsidRPr="00D06A3D">
        <w:rPr>
          <w:color w:val="auto"/>
          <w:sz w:val="24"/>
          <w:szCs w:val="24"/>
        </w:rPr>
        <w:t>в среде сельского предпринимательства.</w:t>
      </w:r>
    </w:p>
    <w:p w:rsidR="00FB6875" w:rsidRDefault="00FB6875">
      <w:pPr>
        <w:widowControl w:val="0"/>
        <w:spacing w:after="0" w:line="240" w:lineRule="auto"/>
        <w:ind w:firstLine="709"/>
        <w:jc w:val="both"/>
        <w:rPr>
          <w:color w:val="auto"/>
          <w:sz w:val="24"/>
          <w:szCs w:val="24"/>
        </w:rPr>
      </w:pPr>
    </w:p>
    <w:p w:rsidR="0007152D" w:rsidRPr="00D06A3D" w:rsidRDefault="0007152D" w:rsidP="0007152D">
      <w:pPr>
        <w:widowControl w:val="0"/>
        <w:spacing w:after="0" w:line="240" w:lineRule="auto"/>
        <w:ind w:firstLine="709"/>
        <w:jc w:val="center"/>
        <w:rPr>
          <w:color w:val="auto"/>
          <w:sz w:val="24"/>
          <w:szCs w:val="24"/>
        </w:rPr>
      </w:pPr>
      <w:r>
        <w:rPr>
          <w:color w:val="auto"/>
          <w:sz w:val="24"/>
          <w:szCs w:val="24"/>
        </w:rPr>
        <w:t>Библиографический список</w:t>
      </w:r>
    </w:p>
    <w:p w:rsidR="0007152D" w:rsidRDefault="0007152D" w:rsidP="0007152D">
      <w:pPr>
        <w:widowControl w:val="0"/>
        <w:spacing w:after="0" w:line="240" w:lineRule="auto"/>
        <w:ind w:firstLine="709"/>
        <w:jc w:val="both"/>
        <w:rPr>
          <w:sz w:val="24"/>
          <w:szCs w:val="24"/>
        </w:rPr>
      </w:pPr>
      <w:r w:rsidRPr="00C46AA8">
        <w:rPr>
          <w:color w:val="auto"/>
          <w:sz w:val="24"/>
          <w:szCs w:val="24"/>
        </w:rPr>
        <w:t>Белякова</w:t>
      </w:r>
      <w:r w:rsidR="00E258A1">
        <w:rPr>
          <w:color w:val="auto"/>
          <w:sz w:val="24"/>
          <w:szCs w:val="24"/>
        </w:rPr>
        <w:t>,</w:t>
      </w:r>
      <w:r w:rsidRPr="00C46AA8">
        <w:rPr>
          <w:color w:val="auto"/>
          <w:sz w:val="24"/>
          <w:szCs w:val="24"/>
        </w:rPr>
        <w:t xml:space="preserve"> Г. Я., Батукова</w:t>
      </w:r>
      <w:r w:rsidR="00E258A1">
        <w:rPr>
          <w:color w:val="auto"/>
          <w:sz w:val="24"/>
          <w:szCs w:val="24"/>
        </w:rPr>
        <w:t xml:space="preserve">, </w:t>
      </w:r>
      <w:r w:rsidRPr="00C46AA8">
        <w:rPr>
          <w:color w:val="auto"/>
          <w:sz w:val="24"/>
          <w:szCs w:val="24"/>
        </w:rPr>
        <w:t>Л.Р. О логической взаимосвязи понятий «инновационное развитие экономики», «модернизация экономики», «инновационная модернизация экономики»</w:t>
      </w:r>
      <w:r w:rsidR="00C46AA8" w:rsidRPr="00C46AA8">
        <w:rPr>
          <w:color w:val="auto"/>
          <w:sz w:val="24"/>
          <w:szCs w:val="24"/>
        </w:rPr>
        <w:t xml:space="preserve"> </w:t>
      </w:r>
      <w:r w:rsidR="00C46AA8" w:rsidRPr="00C46AA8">
        <w:rPr>
          <w:sz w:val="24"/>
          <w:szCs w:val="24"/>
        </w:rPr>
        <w:t xml:space="preserve">[Текст] / </w:t>
      </w:r>
      <w:r w:rsidR="00E258A1">
        <w:rPr>
          <w:sz w:val="24"/>
          <w:szCs w:val="24"/>
        </w:rPr>
        <w:t xml:space="preserve">Г. Я. </w:t>
      </w:r>
      <w:r w:rsidR="00E258A1" w:rsidRPr="00C46AA8">
        <w:rPr>
          <w:color w:val="auto"/>
          <w:sz w:val="24"/>
          <w:szCs w:val="24"/>
        </w:rPr>
        <w:t>Белякова</w:t>
      </w:r>
      <w:r w:rsidR="00E258A1">
        <w:rPr>
          <w:color w:val="auto"/>
          <w:sz w:val="24"/>
          <w:szCs w:val="24"/>
        </w:rPr>
        <w:t>,</w:t>
      </w:r>
      <w:r w:rsidR="00E258A1" w:rsidRPr="00C46AA8">
        <w:rPr>
          <w:color w:val="auto"/>
          <w:sz w:val="24"/>
          <w:szCs w:val="24"/>
        </w:rPr>
        <w:t xml:space="preserve"> </w:t>
      </w:r>
      <w:r w:rsidR="00E258A1">
        <w:rPr>
          <w:color w:val="auto"/>
          <w:sz w:val="24"/>
          <w:szCs w:val="24"/>
        </w:rPr>
        <w:t xml:space="preserve"> Л.Р. </w:t>
      </w:r>
      <w:r w:rsidR="00E258A1" w:rsidRPr="00C46AA8">
        <w:rPr>
          <w:color w:val="auto"/>
          <w:sz w:val="24"/>
          <w:szCs w:val="24"/>
        </w:rPr>
        <w:t>Батукова</w:t>
      </w:r>
      <w:r w:rsidR="00E258A1">
        <w:rPr>
          <w:color w:val="auto"/>
          <w:sz w:val="24"/>
          <w:szCs w:val="24"/>
        </w:rPr>
        <w:t xml:space="preserve"> //</w:t>
      </w:r>
      <w:r w:rsidR="00E258A1" w:rsidRPr="00C46AA8">
        <w:rPr>
          <w:color w:val="auto"/>
          <w:sz w:val="24"/>
          <w:szCs w:val="24"/>
        </w:rPr>
        <w:t xml:space="preserve"> </w:t>
      </w:r>
      <w:r w:rsidR="00C46AA8" w:rsidRPr="00C46AA8">
        <w:rPr>
          <w:sz w:val="24"/>
          <w:szCs w:val="24"/>
        </w:rPr>
        <w:t xml:space="preserve">Международный журнал прикладных и фундаментальных исследований. – </w:t>
      </w:r>
      <w:r w:rsidR="00E258A1">
        <w:rPr>
          <w:sz w:val="24"/>
          <w:szCs w:val="24"/>
        </w:rPr>
        <w:t xml:space="preserve"> 2013. – </w:t>
      </w:r>
      <w:r w:rsidR="00C46AA8" w:rsidRPr="00C46AA8">
        <w:rPr>
          <w:sz w:val="24"/>
          <w:szCs w:val="24"/>
        </w:rPr>
        <w:t xml:space="preserve">11 – </w:t>
      </w:r>
      <w:r w:rsidR="00E258A1">
        <w:rPr>
          <w:sz w:val="24"/>
          <w:szCs w:val="24"/>
        </w:rPr>
        <w:t>С</w:t>
      </w:r>
      <w:r w:rsidR="00C46AA8" w:rsidRPr="00C46AA8">
        <w:rPr>
          <w:sz w:val="24"/>
          <w:szCs w:val="24"/>
        </w:rPr>
        <w:t xml:space="preserve"> 76-77.</w:t>
      </w:r>
    </w:p>
    <w:p w:rsidR="00E258A1" w:rsidRPr="00C46AA8" w:rsidRDefault="00E258A1" w:rsidP="0007152D">
      <w:pPr>
        <w:widowControl w:val="0"/>
        <w:spacing w:after="0" w:line="240" w:lineRule="auto"/>
        <w:ind w:firstLine="709"/>
        <w:jc w:val="both"/>
        <w:rPr>
          <w:sz w:val="24"/>
          <w:szCs w:val="24"/>
        </w:rPr>
      </w:pPr>
      <w:r>
        <w:rPr>
          <w:sz w:val="24"/>
          <w:szCs w:val="24"/>
        </w:rPr>
        <w:t xml:space="preserve">Концепция и экономический механизм инновационного развития сельского предпринимательства северного региона </w:t>
      </w:r>
      <w:r w:rsidRPr="00C46AA8">
        <w:rPr>
          <w:sz w:val="24"/>
          <w:szCs w:val="24"/>
        </w:rPr>
        <w:t xml:space="preserve">[Текст] </w:t>
      </w:r>
      <w:r>
        <w:rPr>
          <w:sz w:val="24"/>
          <w:szCs w:val="24"/>
        </w:rPr>
        <w:t xml:space="preserve">/ Микушева Т.Ю. </w:t>
      </w:r>
      <w:r>
        <w:rPr>
          <w:sz w:val="24"/>
          <w:szCs w:val="24"/>
        </w:rPr>
        <w:sym w:font="Symbol" w:char="F05B"/>
      </w:r>
      <w:r>
        <w:rPr>
          <w:sz w:val="24"/>
          <w:szCs w:val="24"/>
        </w:rPr>
        <w:t>и др.</w:t>
      </w:r>
      <w:r>
        <w:rPr>
          <w:sz w:val="24"/>
          <w:szCs w:val="24"/>
        </w:rPr>
        <w:sym w:font="Symbol" w:char="F05D"/>
      </w:r>
      <w:r>
        <w:rPr>
          <w:sz w:val="24"/>
          <w:szCs w:val="24"/>
        </w:rPr>
        <w:t>. – Сыктывкар, 2012. – 230 с. (Коми научный центр Уральского отделения Российской академии наук)</w:t>
      </w:r>
    </w:p>
    <w:p w:rsidR="00C46AA8" w:rsidRPr="005A5465" w:rsidRDefault="00C46AA8" w:rsidP="00C46AA8">
      <w:pPr>
        <w:widowControl w:val="0"/>
        <w:tabs>
          <w:tab w:val="left" w:pos="426"/>
        </w:tabs>
        <w:spacing w:after="0" w:line="240" w:lineRule="auto"/>
        <w:ind w:firstLine="709"/>
        <w:jc w:val="both"/>
        <w:rPr>
          <w:sz w:val="24"/>
          <w:szCs w:val="24"/>
          <w:lang w:val="en-US"/>
        </w:rPr>
      </w:pPr>
      <w:r w:rsidRPr="00C46AA8">
        <w:rPr>
          <w:sz w:val="24"/>
          <w:szCs w:val="24"/>
          <w:lang w:val="en-US"/>
        </w:rPr>
        <w:t>Rogers</w:t>
      </w:r>
      <w:r w:rsidRPr="00BA5A08">
        <w:rPr>
          <w:sz w:val="24"/>
          <w:szCs w:val="24"/>
          <w:lang w:val="en-US"/>
        </w:rPr>
        <w:t xml:space="preserve"> </w:t>
      </w:r>
      <w:r w:rsidRPr="00C46AA8">
        <w:rPr>
          <w:sz w:val="24"/>
          <w:szCs w:val="24"/>
          <w:lang w:val="en-US"/>
        </w:rPr>
        <w:t>E</w:t>
      </w:r>
      <w:r w:rsidRPr="00BA5A08">
        <w:rPr>
          <w:sz w:val="24"/>
          <w:szCs w:val="24"/>
          <w:lang w:val="en-US"/>
        </w:rPr>
        <w:t>.</w:t>
      </w:r>
      <w:r w:rsidRPr="00C46AA8">
        <w:rPr>
          <w:sz w:val="24"/>
          <w:szCs w:val="24"/>
          <w:lang w:val="en-US"/>
        </w:rPr>
        <w:t>M</w:t>
      </w:r>
      <w:r w:rsidRPr="00BA5A08">
        <w:rPr>
          <w:sz w:val="24"/>
          <w:szCs w:val="24"/>
          <w:lang w:val="en-US"/>
        </w:rPr>
        <w:t xml:space="preserve">. </w:t>
      </w:r>
      <w:r w:rsidRPr="00C46AA8">
        <w:rPr>
          <w:sz w:val="24"/>
          <w:szCs w:val="24"/>
          <w:lang w:val="en-US"/>
        </w:rPr>
        <w:t>Diffusion</w:t>
      </w:r>
      <w:r w:rsidRPr="00BA5A08">
        <w:rPr>
          <w:sz w:val="24"/>
          <w:szCs w:val="24"/>
          <w:lang w:val="en-US"/>
        </w:rPr>
        <w:t xml:space="preserve"> </w:t>
      </w:r>
      <w:r w:rsidRPr="00C46AA8">
        <w:rPr>
          <w:sz w:val="24"/>
          <w:szCs w:val="24"/>
          <w:lang w:val="en-US"/>
        </w:rPr>
        <w:t>of</w:t>
      </w:r>
      <w:r w:rsidRPr="00BA5A08">
        <w:rPr>
          <w:sz w:val="24"/>
          <w:szCs w:val="24"/>
          <w:lang w:val="en-US"/>
        </w:rPr>
        <w:t xml:space="preserve"> </w:t>
      </w:r>
      <w:r w:rsidRPr="00C46AA8">
        <w:rPr>
          <w:sz w:val="24"/>
          <w:szCs w:val="24"/>
          <w:lang w:val="en-US"/>
        </w:rPr>
        <w:t>innovation</w:t>
      </w:r>
      <w:r w:rsidRPr="00BA5A08">
        <w:rPr>
          <w:sz w:val="24"/>
          <w:szCs w:val="24"/>
          <w:lang w:val="en-US"/>
        </w:rPr>
        <w:t xml:space="preserve"> (4 </w:t>
      </w:r>
      <w:r w:rsidRPr="00C46AA8">
        <w:rPr>
          <w:sz w:val="24"/>
          <w:szCs w:val="24"/>
          <w:lang w:val="en-US"/>
        </w:rPr>
        <w:t>th</w:t>
      </w:r>
      <w:r w:rsidRPr="00BA5A08">
        <w:rPr>
          <w:sz w:val="24"/>
          <w:szCs w:val="24"/>
          <w:lang w:val="en-US"/>
        </w:rPr>
        <w:t xml:space="preserve"> </w:t>
      </w:r>
      <w:r w:rsidRPr="00C46AA8">
        <w:rPr>
          <w:sz w:val="24"/>
          <w:szCs w:val="24"/>
          <w:lang w:val="en-US"/>
        </w:rPr>
        <w:t>ed</w:t>
      </w:r>
      <w:r w:rsidRPr="00BA5A08">
        <w:rPr>
          <w:sz w:val="24"/>
          <w:szCs w:val="24"/>
          <w:lang w:val="en-US"/>
        </w:rPr>
        <w:t xml:space="preserve">.). </w:t>
      </w:r>
      <w:r w:rsidRPr="00C46AA8">
        <w:rPr>
          <w:sz w:val="24"/>
          <w:szCs w:val="24"/>
          <w:lang w:val="en-US"/>
        </w:rPr>
        <w:t>New York: The Free Press, 1995.</w:t>
      </w:r>
    </w:p>
    <w:p w:rsidR="00C46AA8" w:rsidRDefault="00C46AA8" w:rsidP="00C46AA8">
      <w:pPr>
        <w:widowControl w:val="0"/>
        <w:tabs>
          <w:tab w:val="left" w:pos="426"/>
        </w:tabs>
        <w:spacing w:after="0" w:line="240" w:lineRule="auto"/>
        <w:ind w:firstLine="709"/>
        <w:jc w:val="both"/>
        <w:rPr>
          <w:sz w:val="24"/>
          <w:szCs w:val="24"/>
        </w:rPr>
      </w:pPr>
      <w:r w:rsidRPr="00C46AA8">
        <w:rPr>
          <w:sz w:val="24"/>
          <w:szCs w:val="24"/>
          <w:lang w:val="en-US"/>
        </w:rPr>
        <w:t xml:space="preserve">Toshihiko </w:t>
      </w:r>
      <w:proofErr w:type="spellStart"/>
      <w:r w:rsidRPr="00C46AA8">
        <w:rPr>
          <w:sz w:val="24"/>
          <w:szCs w:val="24"/>
          <w:lang w:val="en-US"/>
        </w:rPr>
        <w:t>Mukoyama</w:t>
      </w:r>
      <w:proofErr w:type="spellEnd"/>
      <w:r w:rsidRPr="00C46AA8">
        <w:rPr>
          <w:sz w:val="24"/>
          <w:szCs w:val="24"/>
          <w:lang w:val="en-US"/>
        </w:rPr>
        <w:t>.</w:t>
      </w:r>
      <w:r w:rsidR="00762421" w:rsidRPr="005A5465">
        <w:rPr>
          <w:sz w:val="24"/>
          <w:szCs w:val="24"/>
          <w:lang w:val="en-US"/>
        </w:rPr>
        <w:t xml:space="preserve"> </w:t>
      </w:r>
      <w:r w:rsidRPr="00C46AA8">
        <w:rPr>
          <w:sz w:val="24"/>
          <w:szCs w:val="24"/>
          <w:lang w:val="en-US"/>
        </w:rPr>
        <w:t>A Theory of Technology Diffusion. Departament of Economics Concordia University and CIREQ. April</w:t>
      </w:r>
      <w:r w:rsidRPr="00C46AA8">
        <w:rPr>
          <w:sz w:val="24"/>
          <w:szCs w:val="24"/>
        </w:rPr>
        <w:t xml:space="preserve"> 2003</w:t>
      </w:r>
    </w:p>
    <w:p w:rsidR="00C46AA8" w:rsidRDefault="00C46AA8" w:rsidP="0007152D">
      <w:pPr>
        <w:widowControl w:val="0"/>
        <w:spacing w:after="0" w:line="240" w:lineRule="auto"/>
        <w:ind w:firstLine="709"/>
        <w:jc w:val="both"/>
        <w:rPr>
          <w:sz w:val="24"/>
          <w:szCs w:val="24"/>
        </w:rPr>
      </w:pPr>
    </w:p>
    <w:p w:rsidR="0007152D" w:rsidRDefault="0007152D" w:rsidP="0007152D">
      <w:pPr>
        <w:widowControl w:val="0"/>
        <w:spacing w:after="0" w:line="240" w:lineRule="auto"/>
        <w:ind w:firstLine="709"/>
        <w:jc w:val="center"/>
        <w:rPr>
          <w:color w:val="auto"/>
          <w:sz w:val="24"/>
          <w:szCs w:val="24"/>
        </w:rPr>
      </w:pPr>
      <w:r>
        <w:rPr>
          <w:color w:val="auto"/>
          <w:sz w:val="24"/>
          <w:szCs w:val="24"/>
        </w:rPr>
        <w:t>Информация об авторе</w:t>
      </w:r>
    </w:p>
    <w:p w:rsidR="0007152D" w:rsidRPr="005A5465" w:rsidRDefault="0007152D" w:rsidP="00E258A1">
      <w:pPr>
        <w:spacing w:after="0" w:line="240" w:lineRule="auto"/>
        <w:ind w:firstLine="851"/>
        <w:rPr>
          <w:sz w:val="24"/>
          <w:szCs w:val="24"/>
          <w:lang w:val="en-US"/>
        </w:rPr>
      </w:pPr>
      <w:r w:rsidRPr="0007152D">
        <w:rPr>
          <w:sz w:val="24"/>
          <w:szCs w:val="24"/>
        </w:rPr>
        <w:t>Микушева Татьяна Юрьевна</w:t>
      </w:r>
      <w:r>
        <w:rPr>
          <w:sz w:val="24"/>
          <w:szCs w:val="24"/>
        </w:rPr>
        <w:t xml:space="preserve">, </w:t>
      </w:r>
      <w:r w:rsidRPr="0007152D">
        <w:rPr>
          <w:sz w:val="24"/>
          <w:szCs w:val="24"/>
        </w:rPr>
        <w:t>кандидат экономических наук, доцент, старший научный сотрудник Институт социально-экономических и энергетических проблем Севера Коми НЦ УрО РАН, ул. Коммунистическая</w:t>
      </w:r>
      <w:r w:rsidRPr="005A5465">
        <w:rPr>
          <w:sz w:val="24"/>
          <w:szCs w:val="24"/>
          <w:lang w:val="en-US"/>
        </w:rPr>
        <w:t xml:space="preserve">, 26, </w:t>
      </w:r>
      <w:r w:rsidRPr="0007152D">
        <w:rPr>
          <w:sz w:val="24"/>
          <w:szCs w:val="24"/>
        </w:rPr>
        <w:t>г</w:t>
      </w:r>
      <w:r w:rsidRPr="005A5465">
        <w:rPr>
          <w:sz w:val="24"/>
          <w:szCs w:val="24"/>
          <w:lang w:val="en-US"/>
        </w:rPr>
        <w:t xml:space="preserve">. </w:t>
      </w:r>
      <w:r w:rsidRPr="0007152D">
        <w:rPr>
          <w:sz w:val="24"/>
          <w:szCs w:val="24"/>
        </w:rPr>
        <w:t>Сыктывкар</w:t>
      </w:r>
      <w:r w:rsidR="005F48BD" w:rsidRPr="005A5465">
        <w:rPr>
          <w:sz w:val="24"/>
          <w:szCs w:val="24"/>
          <w:lang w:val="en-US"/>
        </w:rPr>
        <w:t>,</w:t>
      </w:r>
      <w:r w:rsidRPr="005A5465">
        <w:rPr>
          <w:sz w:val="24"/>
          <w:szCs w:val="24"/>
          <w:lang w:val="en-US"/>
        </w:rPr>
        <w:t xml:space="preserve"> </w:t>
      </w:r>
      <w:r w:rsidRPr="0007152D">
        <w:rPr>
          <w:sz w:val="24"/>
          <w:szCs w:val="24"/>
        </w:rPr>
        <w:t>Республика</w:t>
      </w:r>
      <w:r w:rsidRPr="005A5465">
        <w:rPr>
          <w:sz w:val="24"/>
          <w:szCs w:val="24"/>
          <w:lang w:val="en-US"/>
        </w:rPr>
        <w:t xml:space="preserve"> </w:t>
      </w:r>
      <w:r w:rsidRPr="0007152D">
        <w:rPr>
          <w:sz w:val="24"/>
          <w:szCs w:val="24"/>
        </w:rPr>
        <w:t>Коми</w:t>
      </w:r>
      <w:r w:rsidRPr="005A5465">
        <w:rPr>
          <w:sz w:val="24"/>
          <w:szCs w:val="24"/>
          <w:lang w:val="en-US"/>
        </w:rPr>
        <w:t xml:space="preserve">,167982, </w:t>
      </w:r>
      <w:r w:rsidRPr="0007152D">
        <w:rPr>
          <w:sz w:val="24"/>
          <w:szCs w:val="24"/>
        </w:rPr>
        <w:t>телефон</w:t>
      </w:r>
      <w:r w:rsidRPr="005A5465">
        <w:rPr>
          <w:sz w:val="24"/>
          <w:szCs w:val="24"/>
          <w:lang w:val="en-US"/>
        </w:rPr>
        <w:t xml:space="preserve"> 8212-24-36-47</w:t>
      </w:r>
      <w:r w:rsidR="005F48BD" w:rsidRPr="005A5465">
        <w:rPr>
          <w:sz w:val="24"/>
          <w:szCs w:val="24"/>
          <w:lang w:val="en-US"/>
        </w:rPr>
        <w:t xml:space="preserve">, </w:t>
      </w:r>
      <w:hyperlink r:id="rId5" w:history="1">
        <w:r w:rsidR="005F48BD" w:rsidRPr="005A5465">
          <w:rPr>
            <w:rStyle w:val="a6"/>
            <w:color w:val="auto"/>
            <w:sz w:val="24"/>
            <w:szCs w:val="24"/>
            <w:u w:val="none"/>
            <w:lang w:val="en-US"/>
          </w:rPr>
          <w:t>mikusheva@iespn.komisc.ru</w:t>
        </w:r>
      </w:hyperlink>
    </w:p>
    <w:p w:rsidR="00773607" w:rsidRPr="005A5465" w:rsidRDefault="00773607" w:rsidP="00E258A1">
      <w:pPr>
        <w:spacing w:after="0" w:line="240" w:lineRule="auto"/>
        <w:ind w:firstLine="851"/>
        <w:rPr>
          <w:sz w:val="24"/>
          <w:szCs w:val="24"/>
          <w:lang w:val="en-US"/>
        </w:rPr>
      </w:pPr>
    </w:p>
    <w:p w:rsidR="00773607" w:rsidRPr="005A5465" w:rsidRDefault="00773607" w:rsidP="00E258A1">
      <w:pPr>
        <w:spacing w:after="0" w:line="240" w:lineRule="auto"/>
        <w:ind w:firstLine="851"/>
        <w:rPr>
          <w:sz w:val="24"/>
          <w:szCs w:val="24"/>
          <w:lang w:val="en-US"/>
        </w:rPr>
      </w:pPr>
    </w:p>
    <w:p w:rsidR="00773607" w:rsidRDefault="00773607" w:rsidP="00773607">
      <w:pPr>
        <w:autoSpaceDE w:val="0"/>
        <w:autoSpaceDN w:val="0"/>
        <w:adjustRightInd w:val="0"/>
        <w:spacing w:after="0" w:line="240" w:lineRule="auto"/>
        <w:jc w:val="right"/>
        <w:rPr>
          <w:sz w:val="24"/>
          <w:szCs w:val="24"/>
          <w:lang w:val="en-US" w:eastAsia="ru-RU"/>
        </w:rPr>
      </w:pPr>
      <w:proofErr w:type="spellStart"/>
      <w:r w:rsidRPr="00765543">
        <w:rPr>
          <w:b/>
          <w:sz w:val="24"/>
          <w:szCs w:val="24"/>
          <w:lang w:val="en-US" w:eastAsia="ru-RU"/>
        </w:rPr>
        <w:t>Mikusheva</w:t>
      </w:r>
      <w:proofErr w:type="spellEnd"/>
      <w:r w:rsidRPr="00765543">
        <w:rPr>
          <w:b/>
          <w:sz w:val="24"/>
          <w:szCs w:val="24"/>
          <w:lang w:val="en-US" w:eastAsia="ru-RU"/>
        </w:rPr>
        <w:t xml:space="preserve"> T.</w:t>
      </w:r>
      <w:r w:rsidRPr="00765543">
        <w:rPr>
          <w:sz w:val="24"/>
          <w:szCs w:val="24"/>
          <w:lang w:val="en-US" w:eastAsia="ru-RU"/>
        </w:rPr>
        <w:t xml:space="preserve"> Y.</w:t>
      </w:r>
    </w:p>
    <w:p w:rsidR="00765543" w:rsidRPr="00765543" w:rsidRDefault="00765543" w:rsidP="00765543">
      <w:pPr>
        <w:spacing w:after="0" w:line="240" w:lineRule="auto"/>
        <w:ind w:firstLine="851"/>
        <w:jc w:val="center"/>
        <w:rPr>
          <w:b/>
          <w:color w:val="auto"/>
          <w:sz w:val="24"/>
          <w:szCs w:val="24"/>
          <w:lang w:val="en-US"/>
        </w:rPr>
      </w:pPr>
      <w:r w:rsidRPr="00765543">
        <w:rPr>
          <w:b/>
          <w:color w:val="auto"/>
          <w:sz w:val="24"/>
          <w:szCs w:val="24"/>
          <w:lang w:val="en-US"/>
        </w:rPr>
        <w:t xml:space="preserve">PRODUCTION MODERNIZATION </w:t>
      </w:r>
      <w:r w:rsidR="002070E5">
        <w:rPr>
          <w:b/>
          <w:color w:val="auto"/>
          <w:sz w:val="24"/>
          <w:szCs w:val="24"/>
          <w:lang w:val="en-US"/>
        </w:rPr>
        <w:t>BY</w:t>
      </w:r>
      <w:r w:rsidRPr="00765543">
        <w:rPr>
          <w:b/>
          <w:color w:val="auto"/>
          <w:sz w:val="24"/>
          <w:szCs w:val="24"/>
          <w:lang w:val="en-US"/>
        </w:rPr>
        <w:t xml:space="preserve"> RURAL ENTREPRENEURSHIP </w:t>
      </w:r>
    </w:p>
    <w:p w:rsidR="00773607" w:rsidRDefault="00765543" w:rsidP="00765543">
      <w:pPr>
        <w:spacing w:after="0" w:line="240" w:lineRule="auto"/>
        <w:ind w:firstLine="851"/>
        <w:jc w:val="center"/>
        <w:rPr>
          <w:b/>
          <w:color w:val="auto"/>
          <w:sz w:val="24"/>
          <w:szCs w:val="24"/>
          <w:lang w:val="en-US"/>
        </w:rPr>
      </w:pPr>
      <w:r w:rsidRPr="00765543">
        <w:rPr>
          <w:b/>
          <w:color w:val="auto"/>
          <w:sz w:val="24"/>
          <w:szCs w:val="24"/>
          <w:lang w:val="en-US"/>
        </w:rPr>
        <w:t>OF THE NORTHERN REGION OF RUSSIA</w:t>
      </w:r>
    </w:p>
    <w:p w:rsidR="00765543" w:rsidRDefault="00765543" w:rsidP="00765543">
      <w:pPr>
        <w:spacing w:after="0" w:line="240" w:lineRule="auto"/>
        <w:ind w:firstLine="851"/>
        <w:jc w:val="both"/>
        <w:rPr>
          <w:i/>
          <w:color w:val="auto"/>
          <w:sz w:val="24"/>
          <w:szCs w:val="24"/>
          <w:lang w:val="en-US"/>
        </w:rPr>
      </w:pPr>
      <w:r w:rsidRPr="00C54A0F">
        <w:rPr>
          <w:i/>
          <w:color w:val="auto"/>
          <w:sz w:val="24"/>
          <w:szCs w:val="24"/>
          <w:lang w:val="en-US"/>
        </w:rPr>
        <w:t xml:space="preserve">Process of modernization of equipment and technologies by rural entrepreneurs of the northern region is analyzed. Features of process of </w:t>
      </w:r>
      <w:r w:rsidR="00C54A0F" w:rsidRPr="00C54A0F">
        <w:rPr>
          <w:i/>
          <w:color w:val="auto"/>
          <w:sz w:val="24"/>
          <w:szCs w:val="24"/>
          <w:lang w:val="en-US"/>
        </w:rPr>
        <w:t>improvement</w:t>
      </w:r>
      <w:r w:rsidRPr="00C54A0F">
        <w:rPr>
          <w:i/>
          <w:color w:val="auto"/>
          <w:sz w:val="24"/>
          <w:szCs w:val="24"/>
          <w:lang w:val="en-US"/>
        </w:rPr>
        <w:t xml:space="preserve"> are revealed. </w:t>
      </w:r>
      <w:r w:rsidR="00C54A0F" w:rsidRPr="00C54A0F">
        <w:rPr>
          <w:i/>
          <w:color w:val="auto"/>
          <w:sz w:val="24"/>
          <w:szCs w:val="24"/>
          <w:lang w:val="en-US"/>
        </w:rPr>
        <w:t>The o</w:t>
      </w:r>
      <w:r w:rsidRPr="00C54A0F">
        <w:rPr>
          <w:i/>
          <w:color w:val="auto"/>
          <w:sz w:val="24"/>
          <w:szCs w:val="24"/>
          <w:lang w:val="en-US"/>
        </w:rPr>
        <w:t xml:space="preserve">ffers on forming of the mechanism of </w:t>
      </w:r>
      <w:r w:rsidR="00C54A0F" w:rsidRPr="00C54A0F">
        <w:rPr>
          <w:i/>
          <w:color w:val="auto"/>
          <w:sz w:val="24"/>
          <w:szCs w:val="24"/>
          <w:lang w:val="en-US"/>
        </w:rPr>
        <w:t xml:space="preserve">production modernization </w:t>
      </w:r>
      <w:r w:rsidRPr="00C54A0F">
        <w:rPr>
          <w:i/>
          <w:color w:val="auto"/>
          <w:sz w:val="24"/>
          <w:szCs w:val="24"/>
          <w:lang w:val="en-US"/>
        </w:rPr>
        <w:t>on an innovative basis are formulated</w:t>
      </w:r>
    </w:p>
    <w:p w:rsidR="00C54A0F" w:rsidRPr="005A5465" w:rsidRDefault="00C54A0F" w:rsidP="00765543">
      <w:pPr>
        <w:spacing w:after="0" w:line="240" w:lineRule="auto"/>
        <w:ind w:firstLine="851"/>
        <w:jc w:val="both"/>
        <w:rPr>
          <w:i/>
          <w:color w:val="auto"/>
          <w:sz w:val="24"/>
          <w:szCs w:val="24"/>
          <w:lang w:val="en-US"/>
        </w:rPr>
      </w:pPr>
      <w:r w:rsidRPr="00C54A0F">
        <w:rPr>
          <w:i/>
          <w:color w:val="auto"/>
          <w:sz w:val="24"/>
          <w:szCs w:val="24"/>
          <w:lang w:val="en-US"/>
        </w:rPr>
        <w:t>Modernization, innovations, rural entrepreneurs, northern region</w:t>
      </w:r>
    </w:p>
    <w:p w:rsidR="00E37B08" w:rsidRPr="005A5465" w:rsidRDefault="00E37B08" w:rsidP="00765543">
      <w:pPr>
        <w:spacing w:after="0" w:line="240" w:lineRule="auto"/>
        <w:ind w:firstLine="851"/>
        <w:jc w:val="both"/>
        <w:rPr>
          <w:i/>
          <w:color w:val="auto"/>
          <w:sz w:val="24"/>
          <w:szCs w:val="24"/>
          <w:lang w:val="en-US"/>
        </w:rPr>
      </w:pPr>
    </w:p>
    <w:p w:rsidR="00C54A0F" w:rsidRPr="00E37B08" w:rsidRDefault="00E37B08" w:rsidP="00E37B08">
      <w:pPr>
        <w:spacing w:after="0" w:line="240" w:lineRule="auto"/>
        <w:ind w:firstLine="709"/>
        <w:jc w:val="center"/>
        <w:rPr>
          <w:i/>
          <w:color w:val="auto"/>
          <w:sz w:val="24"/>
          <w:szCs w:val="24"/>
          <w:lang w:val="en-US"/>
        </w:rPr>
      </w:pPr>
      <w:r w:rsidRPr="00E37B08">
        <w:rPr>
          <w:sz w:val="24"/>
          <w:szCs w:val="24"/>
          <w:lang w:val="en-US" w:eastAsia="ru-RU"/>
        </w:rPr>
        <w:t>Information on the author</w:t>
      </w:r>
    </w:p>
    <w:p w:rsidR="00C54A0F" w:rsidRDefault="00C54A0F" w:rsidP="00E37B08">
      <w:pPr>
        <w:autoSpaceDE w:val="0"/>
        <w:autoSpaceDN w:val="0"/>
        <w:adjustRightInd w:val="0"/>
        <w:spacing w:after="0" w:line="240" w:lineRule="auto"/>
        <w:ind w:firstLine="709"/>
        <w:jc w:val="both"/>
        <w:rPr>
          <w:color w:val="auto"/>
          <w:sz w:val="24"/>
          <w:szCs w:val="24"/>
          <w:lang w:eastAsia="ru-RU"/>
        </w:rPr>
      </w:pPr>
      <w:r w:rsidRPr="00C54A0F">
        <w:rPr>
          <w:sz w:val="24"/>
          <w:szCs w:val="24"/>
          <w:lang w:val="en-US" w:eastAsia="ru-RU"/>
        </w:rPr>
        <w:t>Mikusheva Tatyana Yurevna</w:t>
      </w:r>
      <w:r w:rsidR="00E37B08" w:rsidRPr="00E37B08">
        <w:rPr>
          <w:sz w:val="24"/>
          <w:szCs w:val="24"/>
          <w:lang w:val="en-US" w:eastAsia="ru-RU"/>
        </w:rPr>
        <w:t xml:space="preserve"> </w:t>
      </w:r>
      <w:r w:rsidRPr="00C54A0F">
        <w:rPr>
          <w:sz w:val="24"/>
          <w:szCs w:val="24"/>
          <w:lang w:val="en-US" w:eastAsia="ru-RU"/>
        </w:rPr>
        <w:t>Candidate of Economic Sciences, A</w:t>
      </w:r>
      <w:r w:rsidRPr="00C54A0F">
        <w:rPr>
          <w:rStyle w:val="rrs"/>
          <w:sz w:val="24"/>
          <w:szCs w:val="24"/>
          <w:lang w:val="en-US"/>
        </w:rPr>
        <w:t>ssociate Professor</w:t>
      </w:r>
      <w:r w:rsidRPr="00C54A0F">
        <w:rPr>
          <w:sz w:val="24"/>
          <w:szCs w:val="24"/>
          <w:lang w:val="en-US"/>
        </w:rPr>
        <w:t xml:space="preserve"> , </w:t>
      </w:r>
      <w:r w:rsidRPr="00C54A0F">
        <w:rPr>
          <w:sz w:val="24"/>
          <w:szCs w:val="24"/>
          <w:lang w:val="en-US" w:eastAsia="ru-RU"/>
        </w:rPr>
        <w:t>Senior Research Associate. The Institute of Social, Economic and Power problems of the North, Komi Scientific Centre of the Ural Division of the Russian Academy of Sciences, 167982 Syktyvkar, Komi Republic, Kommunisticheskaja Str., 26. Phone 8212-24-36-47</w:t>
      </w:r>
      <w:r>
        <w:rPr>
          <w:sz w:val="24"/>
          <w:szCs w:val="24"/>
          <w:lang w:eastAsia="ru-RU"/>
        </w:rPr>
        <w:t xml:space="preserve"> </w:t>
      </w:r>
      <w:r w:rsidRPr="00C54A0F">
        <w:rPr>
          <w:sz w:val="24"/>
          <w:szCs w:val="24"/>
          <w:lang w:val="en-US" w:eastAsia="ru-RU"/>
        </w:rPr>
        <w:t>E-mail</w:t>
      </w:r>
      <w:r>
        <w:rPr>
          <w:sz w:val="24"/>
          <w:szCs w:val="24"/>
          <w:lang w:eastAsia="ru-RU"/>
        </w:rPr>
        <w:t>:</w:t>
      </w:r>
      <w:r w:rsidRPr="00C54A0F">
        <w:rPr>
          <w:sz w:val="24"/>
          <w:szCs w:val="24"/>
          <w:lang w:val="en-US" w:eastAsia="ru-RU"/>
        </w:rPr>
        <w:t xml:space="preserve"> </w:t>
      </w:r>
      <w:hyperlink r:id="rId6" w:history="1">
        <w:r w:rsidRPr="00C54A0F">
          <w:rPr>
            <w:rStyle w:val="a6"/>
            <w:color w:val="auto"/>
            <w:sz w:val="24"/>
            <w:szCs w:val="24"/>
            <w:u w:val="none"/>
            <w:lang w:val="en-US" w:eastAsia="ru-RU"/>
          </w:rPr>
          <w:t>mikusheva@iespn.komisc.ru</w:t>
        </w:r>
      </w:hyperlink>
    </w:p>
    <w:p w:rsidR="00C54A0F" w:rsidRPr="00C54A0F" w:rsidRDefault="00C54A0F">
      <w:pPr>
        <w:autoSpaceDE w:val="0"/>
        <w:autoSpaceDN w:val="0"/>
        <w:adjustRightInd w:val="0"/>
        <w:spacing w:after="0" w:line="240" w:lineRule="auto"/>
        <w:jc w:val="both"/>
        <w:rPr>
          <w:i/>
          <w:color w:val="auto"/>
          <w:sz w:val="24"/>
          <w:szCs w:val="24"/>
        </w:rPr>
      </w:pPr>
    </w:p>
    <w:p w:rsidR="00C54A0F" w:rsidRPr="00C54A0F" w:rsidRDefault="00C54A0F" w:rsidP="00C54A0F">
      <w:pPr>
        <w:pStyle w:val="a7"/>
        <w:spacing w:after="0" w:line="240" w:lineRule="auto"/>
        <w:jc w:val="center"/>
        <w:rPr>
          <w:sz w:val="24"/>
          <w:szCs w:val="24"/>
        </w:rPr>
      </w:pPr>
      <w:r w:rsidRPr="00C54A0F">
        <w:rPr>
          <w:sz w:val="24"/>
          <w:szCs w:val="24"/>
          <w:lang w:val="en-US"/>
        </w:rPr>
        <w:t>Bibliography</w:t>
      </w:r>
    </w:p>
    <w:p w:rsidR="00C54A0F" w:rsidRPr="00C54A0F" w:rsidRDefault="00C54A0F" w:rsidP="00E37B08">
      <w:pPr>
        <w:autoSpaceDE w:val="0"/>
        <w:autoSpaceDN w:val="0"/>
        <w:adjustRightInd w:val="0"/>
        <w:spacing w:after="0" w:line="240" w:lineRule="auto"/>
        <w:ind w:firstLine="709"/>
        <w:jc w:val="both"/>
        <w:rPr>
          <w:color w:val="auto"/>
          <w:sz w:val="24"/>
          <w:szCs w:val="24"/>
          <w:lang w:val="en-US"/>
        </w:rPr>
      </w:pPr>
      <w:r w:rsidRPr="00C54A0F">
        <w:rPr>
          <w:color w:val="auto"/>
          <w:sz w:val="24"/>
          <w:szCs w:val="24"/>
        </w:rPr>
        <w:t xml:space="preserve">Beljakova, G. JA., Batukova, L.R. O logicheskoj vzaimosvjazi ponjatij «innovaci-onnoe razvitie jekonomiki», «modernizacija jekonomiki», «innovacionnaja moderniza-cija jekonomiki» [Tekst] / G. JA. </w:t>
      </w:r>
      <w:r w:rsidRPr="00C54A0F">
        <w:rPr>
          <w:color w:val="auto"/>
          <w:sz w:val="24"/>
          <w:szCs w:val="24"/>
          <w:lang w:val="en-US"/>
        </w:rPr>
        <w:t>Beljakova,  L.R. Batukova // Mezhdunarodnyj zhurnal pri-kladnyh i fundamental'nyh issledovanij. –  2013. – 11 – S 76-77.</w:t>
      </w:r>
    </w:p>
    <w:p w:rsidR="00C54A0F" w:rsidRPr="00E37B08" w:rsidRDefault="00C54A0F" w:rsidP="00E37B08">
      <w:pPr>
        <w:autoSpaceDE w:val="0"/>
        <w:autoSpaceDN w:val="0"/>
        <w:adjustRightInd w:val="0"/>
        <w:spacing w:after="0" w:line="240" w:lineRule="auto"/>
        <w:ind w:firstLine="709"/>
        <w:jc w:val="both"/>
        <w:rPr>
          <w:color w:val="auto"/>
          <w:sz w:val="24"/>
          <w:szCs w:val="24"/>
          <w:lang w:val="en-US"/>
        </w:rPr>
      </w:pPr>
      <w:r w:rsidRPr="00E37B08">
        <w:rPr>
          <w:color w:val="auto"/>
          <w:sz w:val="24"/>
          <w:szCs w:val="24"/>
          <w:lang w:val="en-US"/>
        </w:rPr>
        <w:t xml:space="preserve">Koncepcija i jekonomicheskij mehanizm innovacionnogo razvitija sel'skogo predprinimatel'stva severnogo regiona [Tekst] / Mikusheva T.JU. </w:t>
      </w:r>
      <w:proofErr w:type="spellStart"/>
      <w:r w:rsidRPr="00E37B08">
        <w:rPr>
          <w:color w:val="auto"/>
          <w:sz w:val="24"/>
          <w:szCs w:val="24"/>
          <w:lang w:val="en-US"/>
        </w:rPr>
        <w:t>i</w:t>
      </w:r>
      <w:proofErr w:type="spellEnd"/>
      <w:r w:rsidRPr="00E37B08">
        <w:rPr>
          <w:color w:val="auto"/>
          <w:sz w:val="24"/>
          <w:szCs w:val="24"/>
          <w:lang w:val="en-US"/>
        </w:rPr>
        <w:t xml:space="preserve"> dr. – Syktyv-kar, 2012. – 230 s. (Komi </w:t>
      </w:r>
      <w:proofErr w:type="spellStart"/>
      <w:r w:rsidRPr="00E37B08">
        <w:rPr>
          <w:color w:val="auto"/>
          <w:sz w:val="24"/>
          <w:szCs w:val="24"/>
          <w:lang w:val="en-US"/>
        </w:rPr>
        <w:t>nauchnyj</w:t>
      </w:r>
      <w:proofErr w:type="spellEnd"/>
      <w:r w:rsidRPr="00E37B08">
        <w:rPr>
          <w:color w:val="auto"/>
          <w:sz w:val="24"/>
          <w:szCs w:val="24"/>
          <w:lang w:val="en-US"/>
        </w:rPr>
        <w:t xml:space="preserve"> </w:t>
      </w:r>
      <w:proofErr w:type="spellStart"/>
      <w:r w:rsidRPr="00E37B08">
        <w:rPr>
          <w:color w:val="auto"/>
          <w:sz w:val="24"/>
          <w:szCs w:val="24"/>
          <w:lang w:val="en-US"/>
        </w:rPr>
        <w:t>centr</w:t>
      </w:r>
      <w:proofErr w:type="spellEnd"/>
      <w:r w:rsidRPr="00E37B08">
        <w:rPr>
          <w:color w:val="auto"/>
          <w:sz w:val="24"/>
          <w:szCs w:val="24"/>
          <w:lang w:val="en-US"/>
        </w:rPr>
        <w:t xml:space="preserve"> </w:t>
      </w:r>
      <w:proofErr w:type="spellStart"/>
      <w:r w:rsidRPr="00E37B08">
        <w:rPr>
          <w:color w:val="auto"/>
          <w:sz w:val="24"/>
          <w:szCs w:val="24"/>
          <w:lang w:val="en-US"/>
        </w:rPr>
        <w:t>Ural'skogo</w:t>
      </w:r>
      <w:proofErr w:type="spellEnd"/>
      <w:r w:rsidRPr="00E37B08">
        <w:rPr>
          <w:color w:val="auto"/>
          <w:sz w:val="24"/>
          <w:szCs w:val="24"/>
          <w:lang w:val="en-US"/>
        </w:rPr>
        <w:t xml:space="preserve"> </w:t>
      </w:r>
      <w:proofErr w:type="spellStart"/>
      <w:r w:rsidRPr="00E37B08">
        <w:rPr>
          <w:color w:val="auto"/>
          <w:sz w:val="24"/>
          <w:szCs w:val="24"/>
          <w:lang w:val="en-US"/>
        </w:rPr>
        <w:t>otdelenija</w:t>
      </w:r>
      <w:proofErr w:type="spellEnd"/>
      <w:r w:rsidRPr="00E37B08">
        <w:rPr>
          <w:color w:val="auto"/>
          <w:sz w:val="24"/>
          <w:szCs w:val="24"/>
          <w:lang w:val="en-US"/>
        </w:rPr>
        <w:t xml:space="preserve"> </w:t>
      </w:r>
      <w:proofErr w:type="spellStart"/>
      <w:r w:rsidRPr="00E37B08">
        <w:rPr>
          <w:color w:val="auto"/>
          <w:sz w:val="24"/>
          <w:szCs w:val="24"/>
          <w:lang w:val="en-US"/>
        </w:rPr>
        <w:t>Rossijskoj</w:t>
      </w:r>
      <w:proofErr w:type="spellEnd"/>
      <w:r w:rsidRPr="00E37B08">
        <w:rPr>
          <w:color w:val="auto"/>
          <w:sz w:val="24"/>
          <w:szCs w:val="24"/>
          <w:lang w:val="en-US"/>
        </w:rPr>
        <w:t xml:space="preserve"> </w:t>
      </w:r>
      <w:proofErr w:type="spellStart"/>
      <w:r w:rsidRPr="00E37B08">
        <w:rPr>
          <w:color w:val="auto"/>
          <w:sz w:val="24"/>
          <w:szCs w:val="24"/>
          <w:lang w:val="en-US"/>
        </w:rPr>
        <w:t>akademii</w:t>
      </w:r>
      <w:proofErr w:type="spellEnd"/>
      <w:r w:rsidRPr="00E37B08">
        <w:rPr>
          <w:color w:val="auto"/>
          <w:sz w:val="24"/>
          <w:szCs w:val="24"/>
          <w:lang w:val="en-US"/>
        </w:rPr>
        <w:t xml:space="preserve"> </w:t>
      </w:r>
      <w:proofErr w:type="spellStart"/>
      <w:r w:rsidRPr="00E37B08">
        <w:rPr>
          <w:color w:val="auto"/>
          <w:sz w:val="24"/>
          <w:szCs w:val="24"/>
          <w:lang w:val="en-US"/>
        </w:rPr>
        <w:t>nauk</w:t>
      </w:r>
      <w:proofErr w:type="spellEnd"/>
      <w:r w:rsidRPr="00E37B08">
        <w:rPr>
          <w:color w:val="auto"/>
          <w:sz w:val="24"/>
          <w:szCs w:val="24"/>
          <w:lang w:val="en-US"/>
        </w:rPr>
        <w:t>)</w:t>
      </w:r>
    </w:p>
    <w:p w:rsidR="00087377" w:rsidRPr="00087377" w:rsidRDefault="00087377" w:rsidP="00E37B08">
      <w:pPr>
        <w:widowControl w:val="0"/>
        <w:tabs>
          <w:tab w:val="left" w:pos="426"/>
        </w:tabs>
        <w:spacing w:after="0" w:line="240" w:lineRule="auto"/>
        <w:ind w:firstLine="709"/>
        <w:jc w:val="both"/>
        <w:rPr>
          <w:sz w:val="24"/>
          <w:szCs w:val="24"/>
          <w:lang w:val="en-US"/>
        </w:rPr>
      </w:pPr>
      <w:r w:rsidRPr="00C46AA8">
        <w:rPr>
          <w:sz w:val="24"/>
          <w:szCs w:val="24"/>
          <w:lang w:val="en-US"/>
        </w:rPr>
        <w:t>Rogers</w:t>
      </w:r>
      <w:r w:rsidRPr="00BA5A08">
        <w:rPr>
          <w:sz w:val="24"/>
          <w:szCs w:val="24"/>
          <w:lang w:val="en-US"/>
        </w:rPr>
        <w:t xml:space="preserve"> </w:t>
      </w:r>
      <w:r w:rsidRPr="00C46AA8">
        <w:rPr>
          <w:sz w:val="24"/>
          <w:szCs w:val="24"/>
          <w:lang w:val="en-US"/>
        </w:rPr>
        <w:t>E</w:t>
      </w:r>
      <w:r w:rsidRPr="00BA5A08">
        <w:rPr>
          <w:sz w:val="24"/>
          <w:szCs w:val="24"/>
          <w:lang w:val="en-US"/>
        </w:rPr>
        <w:t>.</w:t>
      </w:r>
      <w:r w:rsidRPr="00C46AA8">
        <w:rPr>
          <w:sz w:val="24"/>
          <w:szCs w:val="24"/>
          <w:lang w:val="en-US"/>
        </w:rPr>
        <w:t>M</w:t>
      </w:r>
      <w:r w:rsidRPr="00BA5A08">
        <w:rPr>
          <w:sz w:val="24"/>
          <w:szCs w:val="24"/>
          <w:lang w:val="en-US"/>
        </w:rPr>
        <w:t xml:space="preserve">. </w:t>
      </w:r>
      <w:r w:rsidRPr="00C46AA8">
        <w:rPr>
          <w:sz w:val="24"/>
          <w:szCs w:val="24"/>
          <w:lang w:val="en-US"/>
        </w:rPr>
        <w:t>Diffusion</w:t>
      </w:r>
      <w:r w:rsidRPr="00BA5A08">
        <w:rPr>
          <w:sz w:val="24"/>
          <w:szCs w:val="24"/>
          <w:lang w:val="en-US"/>
        </w:rPr>
        <w:t xml:space="preserve"> </w:t>
      </w:r>
      <w:r w:rsidRPr="00C46AA8">
        <w:rPr>
          <w:sz w:val="24"/>
          <w:szCs w:val="24"/>
          <w:lang w:val="en-US"/>
        </w:rPr>
        <w:t>of</w:t>
      </w:r>
      <w:r w:rsidRPr="00BA5A08">
        <w:rPr>
          <w:sz w:val="24"/>
          <w:szCs w:val="24"/>
          <w:lang w:val="en-US"/>
        </w:rPr>
        <w:t xml:space="preserve"> </w:t>
      </w:r>
      <w:r w:rsidRPr="00C46AA8">
        <w:rPr>
          <w:sz w:val="24"/>
          <w:szCs w:val="24"/>
          <w:lang w:val="en-US"/>
        </w:rPr>
        <w:t>innovation</w:t>
      </w:r>
      <w:r w:rsidRPr="00BA5A08">
        <w:rPr>
          <w:sz w:val="24"/>
          <w:szCs w:val="24"/>
          <w:lang w:val="en-US"/>
        </w:rPr>
        <w:t xml:space="preserve"> (4 </w:t>
      </w:r>
      <w:proofErr w:type="spellStart"/>
      <w:r w:rsidRPr="00C46AA8">
        <w:rPr>
          <w:sz w:val="24"/>
          <w:szCs w:val="24"/>
          <w:lang w:val="en-US"/>
        </w:rPr>
        <w:t>th</w:t>
      </w:r>
      <w:proofErr w:type="spellEnd"/>
      <w:r w:rsidRPr="00BA5A08">
        <w:rPr>
          <w:sz w:val="24"/>
          <w:szCs w:val="24"/>
          <w:lang w:val="en-US"/>
        </w:rPr>
        <w:t xml:space="preserve"> </w:t>
      </w:r>
      <w:r w:rsidRPr="00C46AA8">
        <w:rPr>
          <w:sz w:val="24"/>
          <w:szCs w:val="24"/>
          <w:lang w:val="en-US"/>
        </w:rPr>
        <w:t>ed</w:t>
      </w:r>
      <w:r w:rsidRPr="00BA5A08">
        <w:rPr>
          <w:sz w:val="24"/>
          <w:szCs w:val="24"/>
          <w:lang w:val="en-US"/>
        </w:rPr>
        <w:t xml:space="preserve">.). </w:t>
      </w:r>
      <w:r w:rsidRPr="00C46AA8">
        <w:rPr>
          <w:sz w:val="24"/>
          <w:szCs w:val="24"/>
          <w:lang w:val="en-US"/>
        </w:rPr>
        <w:t>New York: The Free Press, 1995.</w:t>
      </w:r>
    </w:p>
    <w:p w:rsidR="00087377" w:rsidRDefault="00087377" w:rsidP="00E37B08">
      <w:pPr>
        <w:widowControl w:val="0"/>
        <w:tabs>
          <w:tab w:val="left" w:pos="426"/>
        </w:tabs>
        <w:spacing w:after="0" w:line="240" w:lineRule="auto"/>
        <w:ind w:firstLine="709"/>
        <w:jc w:val="both"/>
        <w:rPr>
          <w:sz w:val="24"/>
          <w:szCs w:val="24"/>
        </w:rPr>
      </w:pPr>
      <w:r w:rsidRPr="00C46AA8">
        <w:rPr>
          <w:sz w:val="24"/>
          <w:szCs w:val="24"/>
          <w:lang w:val="en-US"/>
        </w:rPr>
        <w:t xml:space="preserve">Toshihiko </w:t>
      </w:r>
      <w:proofErr w:type="spellStart"/>
      <w:r w:rsidRPr="00C46AA8">
        <w:rPr>
          <w:sz w:val="24"/>
          <w:szCs w:val="24"/>
          <w:lang w:val="en-US"/>
        </w:rPr>
        <w:t>Mukoyama.A</w:t>
      </w:r>
      <w:proofErr w:type="spellEnd"/>
      <w:r w:rsidRPr="00C46AA8">
        <w:rPr>
          <w:sz w:val="24"/>
          <w:szCs w:val="24"/>
          <w:lang w:val="en-US"/>
        </w:rPr>
        <w:t xml:space="preserve"> Theory of Technology Diffusion. </w:t>
      </w:r>
      <w:proofErr w:type="spellStart"/>
      <w:r w:rsidRPr="00C46AA8">
        <w:rPr>
          <w:sz w:val="24"/>
          <w:szCs w:val="24"/>
          <w:lang w:val="en-US"/>
        </w:rPr>
        <w:t>Departament</w:t>
      </w:r>
      <w:proofErr w:type="spellEnd"/>
      <w:r w:rsidRPr="00C46AA8">
        <w:rPr>
          <w:sz w:val="24"/>
          <w:szCs w:val="24"/>
          <w:lang w:val="en-US"/>
        </w:rPr>
        <w:t xml:space="preserve"> of Economics Concordia University and CIREQ. April</w:t>
      </w:r>
      <w:r w:rsidRPr="00C46AA8">
        <w:rPr>
          <w:sz w:val="24"/>
          <w:szCs w:val="24"/>
        </w:rPr>
        <w:t xml:space="preserve"> 2003</w:t>
      </w:r>
    </w:p>
    <w:p w:rsidR="00087377" w:rsidRDefault="00087377" w:rsidP="00E37B08">
      <w:pPr>
        <w:widowControl w:val="0"/>
        <w:spacing w:after="0" w:line="240" w:lineRule="auto"/>
        <w:ind w:firstLine="709"/>
        <w:jc w:val="both"/>
        <w:rPr>
          <w:sz w:val="24"/>
          <w:szCs w:val="24"/>
        </w:rPr>
      </w:pPr>
    </w:p>
    <w:p w:rsidR="00087377" w:rsidRPr="00C54A0F" w:rsidRDefault="00087377" w:rsidP="00C54A0F">
      <w:pPr>
        <w:autoSpaceDE w:val="0"/>
        <w:autoSpaceDN w:val="0"/>
        <w:adjustRightInd w:val="0"/>
        <w:spacing w:after="0" w:line="240" w:lineRule="auto"/>
        <w:jc w:val="both"/>
        <w:rPr>
          <w:color w:val="auto"/>
          <w:sz w:val="24"/>
          <w:szCs w:val="24"/>
        </w:rPr>
      </w:pPr>
    </w:p>
    <w:sectPr w:rsidR="00087377" w:rsidRPr="00C54A0F" w:rsidSect="00D06A3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B4E3D"/>
    <w:multiLevelType w:val="hybridMultilevel"/>
    <w:tmpl w:val="5AFE55EE"/>
    <w:lvl w:ilvl="0" w:tplc="06DEF2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7000E9"/>
    <w:multiLevelType w:val="hybridMultilevel"/>
    <w:tmpl w:val="0CF8E17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50094159"/>
    <w:multiLevelType w:val="hybridMultilevel"/>
    <w:tmpl w:val="669E19D8"/>
    <w:lvl w:ilvl="0" w:tplc="750482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6D"/>
    <w:rsid w:val="0007152D"/>
    <w:rsid w:val="00087377"/>
    <w:rsid w:val="000B2081"/>
    <w:rsid w:val="00116B4B"/>
    <w:rsid w:val="002070E5"/>
    <w:rsid w:val="002624CA"/>
    <w:rsid w:val="00336AE7"/>
    <w:rsid w:val="0035335D"/>
    <w:rsid w:val="00353ABD"/>
    <w:rsid w:val="0036504A"/>
    <w:rsid w:val="00367861"/>
    <w:rsid w:val="003F27DF"/>
    <w:rsid w:val="00493476"/>
    <w:rsid w:val="004C5175"/>
    <w:rsid w:val="004D7F46"/>
    <w:rsid w:val="00562853"/>
    <w:rsid w:val="005A5465"/>
    <w:rsid w:val="005F48BD"/>
    <w:rsid w:val="00627D1D"/>
    <w:rsid w:val="00635E1F"/>
    <w:rsid w:val="00762421"/>
    <w:rsid w:val="00765543"/>
    <w:rsid w:val="00773607"/>
    <w:rsid w:val="00802747"/>
    <w:rsid w:val="00820698"/>
    <w:rsid w:val="00830A43"/>
    <w:rsid w:val="00842CA6"/>
    <w:rsid w:val="0086066C"/>
    <w:rsid w:val="0090320A"/>
    <w:rsid w:val="00915537"/>
    <w:rsid w:val="009C52BD"/>
    <w:rsid w:val="009F4B15"/>
    <w:rsid w:val="00A154C1"/>
    <w:rsid w:val="00A93017"/>
    <w:rsid w:val="00A93F6F"/>
    <w:rsid w:val="00B1451C"/>
    <w:rsid w:val="00B91E0B"/>
    <w:rsid w:val="00BA0A6D"/>
    <w:rsid w:val="00BA5A08"/>
    <w:rsid w:val="00C46AA8"/>
    <w:rsid w:val="00C54A0F"/>
    <w:rsid w:val="00CA6E82"/>
    <w:rsid w:val="00D06A3D"/>
    <w:rsid w:val="00E20C94"/>
    <w:rsid w:val="00E258A1"/>
    <w:rsid w:val="00E37B08"/>
    <w:rsid w:val="00F40C11"/>
    <w:rsid w:val="00FB6875"/>
    <w:rsid w:val="00FD17B4"/>
    <w:rsid w:val="00FD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097DB-E195-459F-A549-49A3F8F1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15"/>
    <w:pPr>
      <w:spacing w:after="200" w:line="276" w:lineRule="auto"/>
    </w:pPr>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A0A6D"/>
    <w:pPr>
      <w:spacing w:after="120" w:line="360" w:lineRule="auto"/>
      <w:ind w:left="283"/>
      <w:jc w:val="center"/>
    </w:pPr>
    <w:rPr>
      <w:rFonts w:eastAsia="Times New Roman"/>
      <w:color w:val="auto"/>
      <w:sz w:val="24"/>
      <w:szCs w:val="24"/>
      <w:lang w:eastAsia="ru-RU"/>
    </w:rPr>
  </w:style>
  <w:style w:type="character" w:customStyle="1" w:styleId="a4">
    <w:name w:val="Основной текст с отступом Знак"/>
    <w:basedOn w:val="a0"/>
    <w:link w:val="a3"/>
    <w:rsid w:val="00BA0A6D"/>
    <w:rPr>
      <w:rFonts w:eastAsia="Times New Roman"/>
      <w:color w:val="auto"/>
      <w:sz w:val="24"/>
      <w:szCs w:val="24"/>
      <w:lang w:eastAsia="ru-RU"/>
    </w:rPr>
  </w:style>
  <w:style w:type="paragraph" w:customStyle="1" w:styleId="Default">
    <w:name w:val="Default"/>
    <w:rsid w:val="00B91E0B"/>
    <w:pPr>
      <w:autoSpaceDE w:val="0"/>
      <w:autoSpaceDN w:val="0"/>
      <w:adjustRightInd w:val="0"/>
    </w:pPr>
    <w:rPr>
      <w:color w:val="000000"/>
      <w:sz w:val="24"/>
      <w:szCs w:val="24"/>
    </w:rPr>
  </w:style>
  <w:style w:type="paragraph" w:styleId="a5">
    <w:name w:val="List Paragraph"/>
    <w:basedOn w:val="a"/>
    <w:uiPriority w:val="34"/>
    <w:qFormat/>
    <w:rsid w:val="00B91E0B"/>
    <w:pPr>
      <w:spacing w:after="0" w:line="360" w:lineRule="auto"/>
      <w:ind w:left="720"/>
      <w:contextualSpacing/>
      <w:jc w:val="center"/>
    </w:pPr>
    <w:rPr>
      <w:rFonts w:ascii="Calibri" w:hAnsi="Calibri"/>
      <w:color w:val="auto"/>
      <w:sz w:val="22"/>
      <w:szCs w:val="22"/>
    </w:rPr>
  </w:style>
  <w:style w:type="character" w:styleId="a6">
    <w:name w:val="Hyperlink"/>
    <w:basedOn w:val="a0"/>
    <w:uiPriority w:val="99"/>
    <w:unhideWhenUsed/>
    <w:rsid w:val="0007152D"/>
    <w:rPr>
      <w:color w:val="0000FF"/>
      <w:u w:val="single"/>
    </w:rPr>
  </w:style>
  <w:style w:type="paragraph" w:styleId="a7">
    <w:name w:val="footnote text"/>
    <w:basedOn w:val="a"/>
    <w:link w:val="a8"/>
    <w:uiPriority w:val="99"/>
    <w:unhideWhenUsed/>
    <w:rsid w:val="00C54A0F"/>
    <w:rPr>
      <w:bCs/>
      <w:sz w:val="20"/>
      <w:szCs w:val="20"/>
    </w:rPr>
  </w:style>
  <w:style w:type="character" w:customStyle="1" w:styleId="a8">
    <w:name w:val="Текст сноски Знак"/>
    <w:basedOn w:val="a0"/>
    <w:link w:val="a7"/>
    <w:uiPriority w:val="99"/>
    <w:rsid w:val="00C54A0F"/>
    <w:rPr>
      <w:bCs/>
      <w:color w:val="000000"/>
      <w:lang w:eastAsia="en-US"/>
    </w:rPr>
  </w:style>
  <w:style w:type="character" w:customStyle="1" w:styleId="rrs">
    <w:name w:val="r_rs"/>
    <w:basedOn w:val="a0"/>
    <w:rsid w:val="00C5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usheva@iespn.komisc.ru" TargetMode="External"/><Relationship Id="rId5" Type="http://schemas.openxmlformats.org/officeDocument/2006/relationships/hyperlink" Target="mailto:mikusheva@iespn.komis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Links>
    <vt:vector size="6" baseType="variant">
      <vt:variant>
        <vt:i4>4784164</vt:i4>
      </vt:variant>
      <vt:variant>
        <vt:i4>0</vt:i4>
      </vt:variant>
      <vt:variant>
        <vt:i4>0</vt:i4>
      </vt:variant>
      <vt:variant>
        <vt:i4>5</vt:i4>
      </vt:variant>
      <vt:variant>
        <vt:lpwstr>mailto:mikusheva@iespn.komisc.ru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admin</cp:lastModifiedBy>
  <cp:revision>2</cp:revision>
  <dcterms:created xsi:type="dcterms:W3CDTF">2016-06-14T07:51:00Z</dcterms:created>
  <dcterms:modified xsi:type="dcterms:W3CDTF">2016-06-14T07:51:00Z</dcterms:modified>
</cp:coreProperties>
</file>