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6D" w:rsidRPr="006728DF" w:rsidRDefault="00E83C6D" w:rsidP="00E83C6D">
      <w:pPr>
        <w:shd w:val="clear" w:color="auto" w:fill="FFFFFF"/>
        <w:ind w:firstLine="709"/>
        <w:outlineLvl w:val="0"/>
        <w:rPr>
          <w:rFonts w:ascii="Times New Roman" w:eastAsia="Times New Roman" w:hAnsi="Times New Roman" w:cs="Times New Roman"/>
          <w:b/>
          <w:bCs/>
          <w:kern w:val="36"/>
          <w:sz w:val="24"/>
          <w:szCs w:val="24"/>
          <w:lang w:val="ru-RU" w:eastAsia="ru-RU"/>
        </w:rPr>
      </w:pPr>
      <w:bookmarkStart w:id="0" w:name="_GoBack"/>
      <w:bookmarkEnd w:id="0"/>
      <w:r w:rsidRPr="006728DF">
        <w:rPr>
          <w:rFonts w:ascii="Times New Roman" w:eastAsia="Times New Roman" w:hAnsi="Times New Roman" w:cs="Times New Roman"/>
          <w:b/>
          <w:bCs/>
          <w:kern w:val="36"/>
          <w:sz w:val="24"/>
          <w:szCs w:val="24"/>
          <w:lang w:val="ru-RU" w:eastAsia="ru-RU"/>
        </w:rPr>
        <w:t>УДК</w:t>
      </w:r>
      <w:r w:rsidR="001B02CF" w:rsidRPr="006728DF">
        <w:rPr>
          <w:rFonts w:ascii="Times New Roman" w:eastAsia="Times New Roman" w:hAnsi="Times New Roman" w:cs="Times New Roman"/>
          <w:b/>
          <w:bCs/>
          <w:kern w:val="36"/>
          <w:sz w:val="24"/>
          <w:szCs w:val="24"/>
          <w:lang w:val="ru-RU" w:eastAsia="ru-RU"/>
        </w:rPr>
        <w:t xml:space="preserve"> 336.743</w:t>
      </w:r>
    </w:p>
    <w:p w:rsidR="00E83C6D" w:rsidRDefault="006728DF" w:rsidP="006728DF">
      <w:pPr>
        <w:shd w:val="clear" w:color="auto" w:fill="FFFFFF"/>
        <w:ind w:firstLine="709"/>
        <w:jc w:val="right"/>
        <w:outlineLvl w:val="0"/>
        <w:rPr>
          <w:rFonts w:ascii="Times New Roman" w:hAnsi="Times New Roman" w:cs="Times New Roman"/>
          <w:b/>
          <w:snapToGrid w:val="0"/>
          <w:sz w:val="24"/>
          <w:szCs w:val="24"/>
          <w:lang w:val="ru-RU"/>
        </w:rPr>
      </w:pPr>
      <w:r w:rsidRPr="006728DF">
        <w:rPr>
          <w:rFonts w:ascii="Times New Roman" w:hAnsi="Times New Roman" w:cs="Times New Roman"/>
          <w:b/>
          <w:snapToGrid w:val="0"/>
          <w:sz w:val="24"/>
          <w:szCs w:val="24"/>
        </w:rPr>
        <w:t>Есымханова З.К.</w:t>
      </w:r>
    </w:p>
    <w:p w:rsidR="006728DF" w:rsidRPr="006728DF" w:rsidRDefault="006728DF" w:rsidP="006728DF">
      <w:pPr>
        <w:shd w:val="clear" w:color="auto" w:fill="FFFFFF"/>
        <w:ind w:firstLine="709"/>
        <w:jc w:val="right"/>
        <w:outlineLvl w:val="0"/>
        <w:rPr>
          <w:rFonts w:ascii="Times New Roman" w:eastAsia="Times New Roman" w:hAnsi="Times New Roman" w:cs="Times New Roman"/>
          <w:b/>
          <w:bCs/>
          <w:kern w:val="36"/>
          <w:sz w:val="24"/>
          <w:szCs w:val="24"/>
          <w:lang w:val="ru-RU" w:eastAsia="ru-RU"/>
        </w:rPr>
      </w:pPr>
    </w:p>
    <w:p w:rsidR="00E83C6D" w:rsidRPr="006728DF" w:rsidRDefault="002E65B4" w:rsidP="00015D3D">
      <w:pPr>
        <w:shd w:val="clear" w:color="auto" w:fill="FFFFFF"/>
        <w:jc w:val="center"/>
        <w:outlineLvl w:val="0"/>
        <w:rPr>
          <w:rFonts w:ascii="Times New Roman" w:eastAsia="Times New Roman" w:hAnsi="Times New Roman" w:cs="Times New Roman"/>
          <w:b/>
          <w:bCs/>
          <w:kern w:val="36"/>
          <w:sz w:val="24"/>
          <w:szCs w:val="24"/>
          <w:lang w:val="ru-RU" w:eastAsia="ru-RU"/>
        </w:rPr>
      </w:pPr>
      <w:r w:rsidRPr="006728DF">
        <w:rPr>
          <w:rFonts w:ascii="Times New Roman" w:eastAsia="Times New Roman" w:hAnsi="Times New Roman" w:cs="Times New Roman"/>
          <w:b/>
          <w:bCs/>
          <w:kern w:val="36"/>
          <w:sz w:val="24"/>
          <w:szCs w:val="24"/>
          <w:lang w:val="ru-RU" w:eastAsia="ru-RU"/>
        </w:rPr>
        <w:t xml:space="preserve"> НЕКОТОРЫЕ </w:t>
      </w:r>
      <w:r w:rsidR="006728DF" w:rsidRPr="006728DF">
        <w:rPr>
          <w:rFonts w:ascii="Times New Roman" w:eastAsia="Times New Roman" w:hAnsi="Times New Roman" w:cs="Times New Roman"/>
          <w:b/>
          <w:bCs/>
          <w:kern w:val="36"/>
          <w:sz w:val="24"/>
          <w:szCs w:val="24"/>
          <w:lang w:val="ru-RU" w:eastAsia="ru-RU"/>
        </w:rPr>
        <w:t xml:space="preserve"> </w:t>
      </w:r>
      <w:r w:rsidRPr="006728DF">
        <w:rPr>
          <w:rFonts w:ascii="Times New Roman" w:eastAsia="Times New Roman" w:hAnsi="Times New Roman" w:cs="Times New Roman"/>
          <w:b/>
          <w:bCs/>
          <w:kern w:val="36"/>
          <w:sz w:val="24"/>
          <w:szCs w:val="24"/>
          <w:lang w:val="ru-RU" w:eastAsia="ru-RU"/>
        </w:rPr>
        <w:t>ТЕНДЕНЦИИ</w:t>
      </w:r>
      <w:r w:rsidR="006728DF" w:rsidRPr="006728DF">
        <w:rPr>
          <w:rFonts w:ascii="Times New Roman" w:eastAsia="Times New Roman" w:hAnsi="Times New Roman" w:cs="Times New Roman"/>
          <w:b/>
          <w:bCs/>
          <w:kern w:val="36"/>
          <w:sz w:val="24"/>
          <w:szCs w:val="24"/>
          <w:lang w:val="ru-RU" w:eastAsia="ru-RU"/>
        </w:rPr>
        <w:t xml:space="preserve"> </w:t>
      </w:r>
      <w:r w:rsidRPr="006728DF">
        <w:rPr>
          <w:rFonts w:ascii="Times New Roman" w:eastAsia="Times New Roman" w:hAnsi="Times New Roman" w:cs="Times New Roman"/>
          <w:b/>
          <w:bCs/>
          <w:kern w:val="36"/>
          <w:sz w:val="24"/>
          <w:szCs w:val="24"/>
          <w:lang w:val="ru-RU" w:eastAsia="ru-RU"/>
        </w:rPr>
        <w:t xml:space="preserve"> ВАЛЮТНОЙ </w:t>
      </w:r>
      <w:r w:rsidR="006728DF" w:rsidRPr="006728DF">
        <w:rPr>
          <w:rFonts w:ascii="Times New Roman" w:eastAsia="Times New Roman" w:hAnsi="Times New Roman" w:cs="Times New Roman"/>
          <w:b/>
          <w:bCs/>
          <w:kern w:val="36"/>
          <w:sz w:val="24"/>
          <w:szCs w:val="24"/>
          <w:lang w:val="ru-RU" w:eastAsia="ru-RU"/>
        </w:rPr>
        <w:t xml:space="preserve"> </w:t>
      </w:r>
      <w:r w:rsidRPr="006728DF">
        <w:rPr>
          <w:rFonts w:ascii="Times New Roman" w:eastAsia="Times New Roman" w:hAnsi="Times New Roman" w:cs="Times New Roman"/>
          <w:b/>
          <w:bCs/>
          <w:kern w:val="36"/>
          <w:sz w:val="24"/>
          <w:szCs w:val="24"/>
          <w:lang w:val="ru-RU" w:eastAsia="ru-RU"/>
        </w:rPr>
        <w:t xml:space="preserve">ПОЛИТИКИ </w:t>
      </w:r>
      <w:r w:rsidR="00E83C6D" w:rsidRPr="006728DF">
        <w:rPr>
          <w:rFonts w:ascii="Times New Roman" w:eastAsia="Times New Roman" w:hAnsi="Times New Roman" w:cs="Times New Roman"/>
          <w:b/>
          <w:bCs/>
          <w:kern w:val="36"/>
          <w:sz w:val="24"/>
          <w:szCs w:val="24"/>
          <w:lang w:val="ru-RU" w:eastAsia="ru-RU"/>
        </w:rPr>
        <w:t xml:space="preserve">КАЗАХСТАНА </w:t>
      </w:r>
      <w:r w:rsidR="006728DF" w:rsidRPr="006728DF">
        <w:rPr>
          <w:rFonts w:ascii="Times New Roman" w:eastAsia="Times New Roman" w:hAnsi="Times New Roman" w:cs="Times New Roman"/>
          <w:b/>
          <w:bCs/>
          <w:kern w:val="36"/>
          <w:sz w:val="24"/>
          <w:szCs w:val="24"/>
          <w:lang w:val="ru-RU" w:eastAsia="ru-RU"/>
        </w:rPr>
        <w:t xml:space="preserve"> </w:t>
      </w:r>
      <w:r w:rsidRPr="006728DF">
        <w:rPr>
          <w:rFonts w:ascii="Times New Roman" w:eastAsia="Times New Roman" w:hAnsi="Times New Roman" w:cs="Times New Roman"/>
          <w:b/>
          <w:bCs/>
          <w:kern w:val="36"/>
          <w:sz w:val="24"/>
          <w:szCs w:val="24"/>
          <w:lang w:val="ru-RU" w:eastAsia="ru-RU"/>
        </w:rPr>
        <w:t>В</w:t>
      </w:r>
      <w:r w:rsidR="006728DF" w:rsidRPr="006728DF">
        <w:rPr>
          <w:rFonts w:ascii="Times New Roman" w:eastAsia="Times New Roman" w:hAnsi="Times New Roman" w:cs="Times New Roman"/>
          <w:b/>
          <w:bCs/>
          <w:kern w:val="36"/>
          <w:sz w:val="24"/>
          <w:szCs w:val="24"/>
          <w:lang w:val="ru-RU" w:eastAsia="ru-RU"/>
        </w:rPr>
        <w:t xml:space="preserve"> </w:t>
      </w:r>
      <w:r w:rsidRPr="006728DF">
        <w:rPr>
          <w:rFonts w:ascii="Times New Roman" w:eastAsia="Times New Roman" w:hAnsi="Times New Roman" w:cs="Times New Roman"/>
          <w:b/>
          <w:bCs/>
          <w:kern w:val="36"/>
          <w:sz w:val="24"/>
          <w:szCs w:val="24"/>
          <w:lang w:val="ru-RU" w:eastAsia="ru-RU"/>
        </w:rPr>
        <w:t xml:space="preserve"> УСЛОВИЯХ </w:t>
      </w:r>
      <w:r w:rsidR="006728DF" w:rsidRPr="006728DF">
        <w:rPr>
          <w:rFonts w:ascii="Times New Roman" w:eastAsia="Times New Roman" w:hAnsi="Times New Roman" w:cs="Times New Roman"/>
          <w:b/>
          <w:bCs/>
          <w:kern w:val="36"/>
          <w:sz w:val="24"/>
          <w:szCs w:val="24"/>
          <w:lang w:val="ru-RU" w:eastAsia="ru-RU"/>
        </w:rPr>
        <w:t xml:space="preserve"> </w:t>
      </w:r>
      <w:r w:rsidRPr="006728DF">
        <w:rPr>
          <w:rFonts w:ascii="Times New Roman" w:eastAsia="Times New Roman" w:hAnsi="Times New Roman" w:cs="Times New Roman"/>
          <w:b/>
          <w:bCs/>
          <w:kern w:val="36"/>
          <w:sz w:val="24"/>
          <w:szCs w:val="24"/>
          <w:lang w:val="ru-RU" w:eastAsia="ru-RU"/>
        </w:rPr>
        <w:t>ЕАЭС</w:t>
      </w:r>
    </w:p>
    <w:p w:rsidR="00E83C6D" w:rsidRPr="006728DF" w:rsidRDefault="00E83C6D" w:rsidP="00E83C6D">
      <w:pPr>
        <w:pStyle w:val="af"/>
        <w:ind w:left="-567" w:right="282"/>
        <w:jc w:val="center"/>
        <w:rPr>
          <w:b/>
          <w:i/>
          <w:snapToGrid w:val="0"/>
          <w:sz w:val="24"/>
          <w:szCs w:val="24"/>
        </w:rPr>
      </w:pPr>
    </w:p>
    <w:p w:rsidR="002E0068" w:rsidRPr="006728DF" w:rsidRDefault="00A14322" w:rsidP="00C43FFF">
      <w:pPr>
        <w:ind w:firstLine="709"/>
        <w:jc w:val="both"/>
        <w:rPr>
          <w:rFonts w:ascii="Times New Roman" w:hAnsi="Times New Roman" w:cs="Times New Roman"/>
          <w:sz w:val="24"/>
          <w:szCs w:val="24"/>
          <w:lang w:val="ru-RU"/>
        </w:rPr>
      </w:pPr>
      <w:r w:rsidRPr="00A14322">
        <w:rPr>
          <w:rFonts w:ascii="Times New Roman" w:hAnsi="Times New Roman" w:cs="Times New Roman"/>
          <w:b/>
          <w:sz w:val="24"/>
          <w:szCs w:val="24"/>
          <w:lang w:val="ru-RU"/>
        </w:rPr>
        <w:t>Аннотация:</w:t>
      </w:r>
      <w:r>
        <w:rPr>
          <w:rFonts w:ascii="Times New Roman" w:hAnsi="Times New Roman" w:cs="Times New Roman"/>
          <w:sz w:val="24"/>
          <w:szCs w:val="24"/>
          <w:lang w:val="ru-RU"/>
        </w:rPr>
        <w:t xml:space="preserve"> </w:t>
      </w:r>
      <w:r w:rsidR="002E0068" w:rsidRPr="006728DF">
        <w:rPr>
          <w:rFonts w:ascii="Times New Roman" w:hAnsi="Times New Roman" w:cs="Times New Roman"/>
          <w:sz w:val="24"/>
          <w:szCs w:val="24"/>
          <w:lang w:val="ru-RU"/>
        </w:rPr>
        <w:t>В данной статье рассмотрен</w:t>
      </w:r>
      <w:r w:rsidR="00716DC7" w:rsidRPr="006728DF">
        <w:rPr>
          <w:rFonts w:ascii="Times New Roman" w:hAnsi="Times New Roman" w:cs="Times New Roman"/>
          <w:sz w:val="24"/>
          <w:szCs w:val="24"/>
          <w:lang w:val="ru-RU"/>
        </w:rPr>
        <w:t>ы некоторые аспекты обменных операций на внутреннем валютном рынке Казахстана</w:t>
      </w:r>
      <w:r w:rsidR="002E0068" w:rsidRPr="006728DF">
        <w:rPr>
          <w:rFonts w:ascii="Times New Roman" w:hAnsi="Times New Roman" w:cs="Times New Roman"/>
          <w:sz w:val="24"/>
          <w:szCs w:val="24"/>
          <w:lang w:val="ru-RU"/>
        </w:rPr>
        <w:t>,</w:t>
      </w:r>
      <w:r w:rsidR="00C43FFF" w:rsidRPr="006728DF">
        <w:rPr>
          <w:rFonts w:ascii="Times New Roman" w:hAnsi="Times New Roman" w:cs="Times New Roman"/>
          <w:position w:val="2"/>
          <w:sz w:val="24"/>
          <w:szCs w:val="24"/>
          <w:lang w:val="ru-RU"/>
        </w:rPr>
        <w:t xml:space="preserve"> с предложением основных </w:t>
      </w:r>
      <w:r w:rsidR="00C43FFF" w:rsidRPr="006728DF">
        <w:rPr>
          <w:rFonts w:ascii="Times New Roman" w:hAnsi="Times New Roman" w:cs="Times New Roman"/>
          <w:sz w:val="24"/>
          <w:szCs w:val="24"/>
          <w:lang w:val="ru-RU"/>
        </w:rPr>
        <w:t>подходов к пониманию валютного рынка</w:t>
      </w:r>
      <w:r w:rsidR="00C43FFF" w:rsidRPr="006728DF">
        <w:rPr>
          <w:rFonts w:ascii="Times New Roman" w:hAnsi="Times New Roman" w:cs="Times New Roman"/>
          <w:kern w:val="24"/>
          <w:sz w:val="24"/>
          <w:szCs w:val="24"/>
          <w:lang w:val="ru-RU"/>
        </w:rPr>
        <w:t xml:space="preserve"> и использования методов </w:t>
      </w:r>
      <w:r w:rsidR="00C43FFF" w:rsidRPr="006728DF">
        <w:rPr>
          <w:rFonts w:ascii="Times New Roman" w:hAnsi="Times New Roman" w:cs="Times New Roman"/>
          <w:sz w:val="24"/>
          <w:szCs w:val="24"/>
          <w:lang w:val="ru-RU"/>
        </w:rPr>
        <w:t xml:space="preserve">валютных котировок, </w:t>
      </w:r>
      <w:r w:rsidR="002E0068" w:rsidRPr="006728DF">
        <w:rPr>
          <w:rFonts w:ascii="Times New Roman" w:hAnsi="Times New Roman" w:cs="Times New Roman"/>
          <w:sz w:val="24"/>
          <w:szCs w:val="24"/>
          <w:lang w:val="ru-RU"/>
        </w:rPr>
        <w:t xml:space="preserve">а также </w:t>
      </w:r>
      <w:r w:rsidR="00716DC7" w:rsidRPr="006728DF">
        <w:rPr>
          <w:rFonts w:ascii="Times New Roman" w:hAnsi="Times New Roman" w:cs="Times New Roman"/>
          <w:sz w:val="24"/>
          <w:szCs w:val="24"/>
          <w:lang w:val="ru-RU"/>
        </w:rPr>
        <w:t xml:space="preserve">показаны </w:t>
      </w:r>
      <w:r w:rsidR="002E0068" w:rsidRPr="006728DF">
        <w:rPr>
          <w:rFonts w:ascii="Times New Roman" w:hAnsi="Times New Roman" w:cs="Times New Roman"/>
          <w:sz w:val="24"/>
          <w:szCs w:val="24"/>
          <w:lang w:val="ru-RU"/>
        </w:rPr>
        <w:t xml:space="preserve">ключевые </w:t>
      </w:r>
      <w:r w:rsidR="00716DC7" w:rsidRPr="006728DF">
        <w:rPr>
          <w:rFonts w:ascii="Times New Roman" w:hAnsi="Times New Roman" w:cs="Times New Roman"/>
          <w:sz w:val="24"/>
          <w:szCs w:val="24"/>
          <w:lang w:val="ru-RU"/>
        </w:rPr>
        <w:t>факторы</w:t>
      </w:r>
      <w:r w:rsidR="004A7B05" w:rsidRPr="006728DF">
        <w:rPr>
          <w:rFonts w:ascii="Times New Roman" w:hAnsi="Times New Roman" w:cs="Times New Roman"/>
          <w:sz w:val="24"/>
          <w:szCs w:val="24"/>
          <w:lang w:val="ru-RU"/>
        </w:rPr>
        <w:t xml:space="preserve">, </w:t>
      </w:r>
      <w:r w:rsidR="00716DC7" w:rsidRPr="006728DF">
        <w:rPr>
          <w:rFonts w:ascii="Times New Roman" w:hAnsi="Times New Roman" w:cs="Times New Roman"/>
          <w:sz w:val="24"/>
          <w:szCs w:val="24"/>
          <w:lang w:val="ru-RU"/>
        </w:rPr>
        <w:t>влия</w:t>
      </w:r>
      <w:r w:rsidR="004A7B05" w:rsidRPr="006728DF">
        <w:rPr>
          <w:rFonts w:ascii="Times New Roman" w:hAnsi="Times New Roman" w:cs="Times New Roman"/>
          <w:sz w:val="24"/>
          <w:szCs w:val="24"/>
          <w:lang w:val="ru-RU"/>
        </w:rPr>
        <w:t xml:space="preserve">ющие </w:t>
      </w:r>
      <w:r w:rsidR="00716DC7" w:rsidRPr="006728DF">
        <w:rPr>
          <w:rFonts w:ascii="Times New Roman" w:hAnsi="Times New Roman" w:cs="Times New Roman"/>
          <w:sz w:val="24"/>
          <w:szCs w:val="24"/>
          <w:lang w:val="ru-RU"/>
        </w:rPr>
        <w:t>на валютный курс</w:t>
      </w:r>
      <w:r w:rsidR="002E0068" w:rsidRPr="006728DF">
        <w:rPr>
          <w:rFonts w:ascii="Times New Roman" w:hAnsi="Times New Roman" w:cs="Times New Roman"/>
          <w:sz w:val="24"/>
          <w:szCs w:val="24"/>
          <w:lang w:val="ru-RU"/>
        </w:rPr>
        <w:t>.</w:t>
      </w:r>
    </w:p>
    <w:p w:rsidR="002E0068" w:rsidRPr="006728DF" w:rsidRDefault="002E0068" w:rsidP="002E0068">
      <w:pPr>
        <w:ind w:firstLine="709"/>
        <w:jc w:val="both"/>
        <w:rPr>
          <w:rFonts w:ascii="Times New Roman" w:hAnsi="Times New Roman" w:cs="Times New Roman"/>
          <w:sz w:val="24"/>
          <w:szCs w:val="24"/>
          <w:lang w:val="ru-RU"/>
        </w:rPr>
      </w:pPr>
      <w:r w:rsidRPr="00A14322">
        <w:rPr>
          <w:rFonts w:ascii="Times New Roman" w:hAnsi="Times New Roman" w:cs="Times New Roman"/>
          <w:b/>
          <w:sz w:val="24"/>
          <w:szCs w:val="24"/>
          <w:lang w:val="ru-RU"/>
        </w:rPr>
        <w:t>Ключевые слова:</w:t>
      </w:r>
      <w:r w:rsidRPr="006728DF">
        <w:rPr>
          <w:rFonts w:ascii="Times New Roman" w:hAnsi="Times New Roman" w:cs="Times New Roman"/>
          <w:i/>
          <w:sz w:val="24"/>
          <w:szCs w:val="24"/>
          <w:lang w:val="ru-RU"/>
        </w:rPr>
        <w:t xml:space="preserve"> </w:t>
      </w:r>
      <w:r w:rsidRPr="006728DF">
        <w:rPr>
          <w:rFonts w:ascii="Times New Roman" w:hAnsi="Times New Roman" w:cs="Times New Roman"/>
          <w:sz w:val="24"/>
          <w:szCs w:val="24"/>
          <w:lang w:val="ru-RU"/>
        </w:rPr>
        <w:t xml:space="preserve">валюта, валютная политика, валютный рынок, </w:t>
      </w:r>
      <w:r w:rsidRPr="006728DF">
        <w:rPr>
          <w:rFonts w:ascii="Times New Roman" w:hAnsi="Times New Roman" w:cs="Times New Roman"/>
          <w:bCs/>
          <w:sz w:val="24"/>
          <w:szCs w:val="24"/>
          <w:lang w:val="ru-RU"/>
        </w:rPr>
        <w:t xml:space="preserve">валютное регулирование, </w:t>
      </w:r>
      <w:r w:rsidRPr="006728DF">
        <w:rPr>
          <w:rFonts w:ascii="Times New Roman" w:hAnsi="Times New Roman" w:cs="Times New Roman"/>
          <w:sz w:val="24"/>
          <w:szCs w:val="24"/>
          <w:lang w:val="ru-RU"/>
        </w:rPr>
        <w:t>валютный контроль, валютный курс, национальная валюта, иностранная валюта, девальвация, валютный обмен.</w:t>
      </w:r>
    </w:p>
    <w:p w:rsidR="002E0068" w:rsidRPr="00A14322" w:rsidRDefault="002E0068" w:rsidP="002E0068">
      <w:pPr>
        <w:ind w:firstLine="709"/>
        <w:jc w:val="both"/>
        <w:rPr>
          <w:rFonts w:ascii="Times New Roman" w:hAnsi="Times New Roman" w:cs="Times New Roman"/>
          <w:sz w:val="24"/>
          <w:szCs w:val="24"/>
          <w:lang w:val="ru-RU"/>
        </w:rPr>
      </w:pPr>
    </w:p>
    <w:p w:rsidR="002E65B4" w:rsidRPr="006728DF" w:rsidRDefault="0002695F" w:rsidP="00DE72DD">
      <w:pPr>
        <w:tabs>
          <w:tab w:val="left" w:pos="1555"/>
        </w:tabs>
        <w:ind w:firstLine="709"/>
        <w:jc w:val="both"/>
        <w:rPr>
          <w:rFonts w:ascii="Times New Roman" w:hAnsi="Times New Roman" w:cs="Times New Roman"/>
          <w:sz w:val="24"/>
          <w:szCs w:val="24"/>
          <w:lang w:val="ru-RU"/>
        </w:rPr>
      </w:pPr>
      <w:r w:rsidRPr="006728DF">
        <w:rPr>
          <w:rFonts w:ascii="Times New Roman" w:hAnsi="Times New Roman" w:cs="Times New Roman"/>
          <w:sz w:val="24"/>
          <w:szCs w:val="24"/>
          <w:lang w:val="ru-RU"/>
        </w:rPr>
        <w:t>Валютная политика</w:t>
      </w:r>
      <w:r w:rsidR="002E65B4" w:rsidRPr="006728DF">
        <w:rPr>
          <w:rFonts w:ascii="Times New Roman" w:hAnsi="Times New Roman" w:cs="Times New Roman"/>
          <w:sz w:val="24"/>
          <w:szCs w:val="24"/>
          <w:lang w:val="ru-RU"/>
        </w:rPr>
        <w:t>,</w:t>
      </w:r>
      <w:r w:rsidRPr="006728DF">
        <w:rPr>
          <w:rFonts w:ascii="Times New Roman" w:hAnsi="Times New Roman" w:cs="Times New Roman"/>
          <w:sz w:val="24"/>
          <w:szCs w:val="24"/>
          <w:lang w:val="ru-RU"/>
        </w:rPr>
        <w:t xml:space="preserve"> </w:t>
      </w:r>
      <w:r w:rsidR="00C4729F" w:rsidRPr="006728DF">
        <w:rPr>
          <w:rFonts w:ascii="Times New Roman" w:hAnsi="Times New Roman" w:cs="Times New Roman"/>
          <w:sz w:val="24"/>
          <w:szCs w:val="24"/>
          <w:lang w:val="ru-RU"/>
        </w:rPr>
        <w:t xml:space="preserve">являясь составной частью </w:t>
      </w:r>
      <w:r w:rsidRPr="006728DF">
        <w:rPr>
          <w:rFonts w:ascii="Times New Roman" w:hAnsi="Times New Roman" w:cs="Times New Roman"/>
          <w:sz w:val="24"/>
          <w:szCs w:val="24"/>
          <w:lang w:val="ru-RU"/>
        </w:rPr>
        <w:t xml:space="preserve"> </w:t>
      </w:r>
      <w:r w:rsidR="002E65B4" w:rsidRPr="006728DF">
        <w:rPr>
          <w:rFonts w:ascii="Times New Roman" w:hAnsi="Times New Roman" w:cs="Times New Roman"/>
          <w:sz w:val="24"/>
          <w:szCs w:val="24"/>
          <w:lang w:val="ru-RU"/>
        </w:rPr>
        <w:t>финансов</w:t>
      </w:r>
      <w:r w:rsidR="00C4729F" w:rsidRPr="006728DF">
        <w:rPr>
          <w:rFonts w:ascii="Times New Roman" w:hAnsi="Times New Roman" w:cs="Times New Roman"/>
          <w:sz w:val="24"/>
          <w:szCs w:val="24"/>
          <w:lang w:val="ru-RU"/>
        </w:rPr>
        <w:t xml:space="preserve">ой политики </w:t>
      </w:r>
      <w:r w:rsidRPr="006728DF">
        <w:rPr>
          <w:rFonts w:ascii="Times New Roman" w:hAnsi="Times New Roman" w:cs="Times New Roman"/>
          <w:sz w:val="24"/>
          <w:szCs w:val="24"/>
          <w:lang w:val="ru-RU"/>
        </w:rPr>
        <w:t>государств</w:t>
      </w:r>
      <w:r w:rsidR="00C4729F" w:rsidRPr="006728DF">
        <w:rPr>
          <w:rFonts w:ascii="Times New Roman" w:hAnsi="Times New Roman" w:cs="Times New Roman"/>
          <w:sz w:val="24"/>
          <w:szCs w:val="24"/>
          <w:lang w:val="ru-RU"/>
        </w:rPr>
        <w:t xml:space="preserve">а </w:t>
      </w:r>
      <w:r w:rsidRPr="006728DF">
        <w:rPr>
          <w:rFonts w:ascii="Times New Roman" w:hAnsi="Times New Roman" w:cs="Times New Roman"/>
          <w:sz w:val="24"/>
          <w:szCs w:val="24"/>
          <w:lang w:val="ru-RU"/>
        </w:rPr>
        <w:t>направлен</w:t>
      </w:r>
      <w:r w:rsidR="00C4729F" w:rsidRPr="006728DF">
        <w:rPr>
          <w:rFonts w:ascii="Times New Roman" w:hAnsi="Times New Roman" w:cs="Times New Roman"/>
          <w:sz w:val="24"/>
          <w:szCs w:val="24"/>
          <w:lang w:val="ru-RU"/>
        </w:rPr>
        <w:t xml:space="preserve">а </w:t>
      </w:r>
      <w:r w:rsidRPr="006728DF">
        <w:rPr>
          <w:rFonts w:ascii="Times New Roman" w:hAnsi="Times New Roman" w:cs="Times New Roman"/>
          <w:sz w:val="24"/>
          <w:szCs w:val="24"/>
          <w:lang w:val="ru-RU"/>
        </w:rPr>
        <w:t xml:space="preserve">на реализацию </w:t>
      </w:r>
      <w:r w:rsidR="00C4729F" w:rsidRPr="006728DF">
        <w:rPr>
          <w:rFonts w:ascii="Times New Roman" w:hAnsi="Times New Roman" w:cs="Times New Roman"/>
          <w:sz w:val="24"/>
          <w:szCs w:val="24"/>
          <w:lang w:val="ru-RU"/>
        </w:rPr>
        <w:t xml:space="preserve">основных </w:t>
      </w:r>
      <w:r w:rsidRPr="006728DF">
        <w:rPr>
          <w:rFonts w:ascii="Times New Roman" w:hAnsi="Times New Roman" w:cs="Times New Roman"/>
          <w:sz w:val="24"/>
          <w:szCs w:val="24"/>
          <w:lang w:val="ru-RU"/>
        </w:rPr>
        <w:t>целей относительно уровня, сфер и механизмов интеграции в систему мирохозяйственных</w:t>
      </w:r>
      <w:r w:rsidR="00C4729F" w:rsidRPr="006728DF">
        <w:rPr>
          <w:rFonts w:ascii="Times New Roman" w:hAnsi="Times New Roman" w:cs="Times New Roman"/>
          <w:sz w:val="24"/>
          <w:szCs w:val="24"/>
          <w:lang w:val="ru-RU"/>
        </w:rPr>
        <w:t xml:space="preserve"> отношений</w:t>
      </w:r>
      <w:r w:rsidR="00D4498A" w:rsidRPr="006728DF">
        <w:rPr>
          <w:rFonts w:ascii="Times New Roman" w:hAnsi="Times New Roman" w:cs="Times New Roman"/>
          <w:sz w:val="24"/>
          <w:szCs w:val="24"/>
          <w:lang w:val="ru-RU"/>
        </w:rPr>
        <w:t>.</w:t>
      </w:r>
      <w:r w:rsidR="002E65B4" w:rsidRPr="006728DF">
        <w:rPr>
          <w:rFonts w:ascii="Times New Roman" w:hAnsi="Times New Roman" w:cs="Times New Roman"/>
          <w:sz w:val="24"/>
          <w:szCs w:val="24"/>
          <w:lang w:val="ru-RU"/>
        </w:rPr>
        <w:t xml:space="preserve"> А реализация целей валютной политики происходит на валютном рынке страны. </w:t>
      </w:r>
      <w:r w:rsidR="00C4729F" w:rsidRPr="006728DF">
        <w:rPr>
          <w:rFonts w:ascii="Times New Roman" w:hAnsi="Times New Roman" w:cs="Times New Roman"/>
          <w:sz w:val="24"/>
          <w:szCs w:val="24"/>
          <w:lang w:val="ru-RU"/>
        </w:rPr>
        <w:t>Валютный</w:t>
      </w:r>
      <w:r w:rsidR="00887EF4" w:rsidRPr="006728DF">
        <w:rPr>
          <w:rFonts w:ascii="Times New Roman" w:hAnsi="Times New Roman" w:cs="Times New Roman"/>
          <w:sz w:val="24"/>
          <w:szCs w:val="24"/>
          <w:lang w:val="ru-RU"/>
        </w:rPr>
        <w:t xml:space="preserve"> рын</w:t>
      </w:r>
      <w:r w:rsidR="00C4729F" w:rsidRPr="006728DF">
        <w:rPr>
          <w:rFonts w:ascii="Times New Roman" w:hAnsi="Times New Roman" w:cs="Times New Roman"/>
          <w:sz w:val="24"/>
          <w:szCs w:val="24"/>
          <w:lang w:val="ru-RU"/>
        </w:rPr>
        <w:t>о</w:t>
      </w:r>
      <w:r w:rsidR="00887EF4" w:rsidRPr="006728DF">
        <w:rPr>
          <w:rFonts w:ascii="Times New Roman" w:hAnsi="Times New Roman" w:cs="Times New Roman"/>
          <w:sz w:val="24"/>
          <w:szCs w:val="24"/>
          <w:lang w:val="ru-RU"/>
        </w:rPr>
        <w:t xml:space="preserve">к </w:t>
      </w:r>
      <w:r w:rsidR="00C4729F" w:rsidRPr="006728DF">
        <w:rPr>
          <w:rFonts w:ascii="Times New Roman" w:hAnsi="Times New Roman" w:cs="Times New Roman"/>
          <w:sz w:val="24"/>
          <w:szCs w:val="24"/>
          <w:lang w:val="ru-RU"/>
        </w:rPr>
        <w:t xml:space="preserve">- </w:t>
      </w:r>
      <w:r w:rsidR="00887EF4" w:rsidRPr="006728DF">
        <w:rPr>
          <w:rFonts w:ascii="Times New Roman" w:hAnsi="Times New Roman" w:cs="Times New Roman"/>
          <w:sz w:val="24"/>
          <w:szCs w:val="24"/>
          <w:lang w:val="ru-RU"/>
        </w:rPr>
        <w:t xml:space="preserve">есть особый рынок, </w:t>
      </w:r>
      <w:r w:rsidR="00C4729F" w:rsidRPr="006728DF">
        <w:rPr>
          <w:rFonts w:ascii="Times New Roman" w:hAnsi="Times New Roman" w:cs="Times New Roman"/>
          <w:sz w:val="24"/>
          <w:szCs w:val="24"/>
          <w:lang w:val="ru-RU"/>
        </w:rPr>
        <w:t xml:space="preserve">где </w:t>
      </w:r>
      <w:r w:rsidR="00887EF4" w:rsidRPr="006728DF">
        <w:rPr>
          <w:rFonts w:ascii="Times New Roman" w:hAnsi="Times New Roman" w:cs="Times New Roman"/>
          <w:sz w:val="24"/>
          <w:szCs w:val="24"/>
          <w:lang w:val="ru-RU"/>
        </w:rPr>
        <w:t xml:space="preserve">совершается </w:t>
      </w:r>
      <w:r w:rsidR="00C4729F" w:rsidRPr="006728DF">
        <w:rPr>
          <w:rFonts w:ascii="Times New Roman" w:hAnsi="Times New Roman" w:cs="Times New Roman"/>
          <w:sz w:val="24"/>
          <w:szCs w:val="24"/>
          <w:lang w:val="ru-RU"/>
        </w:rPr>
        <w:t xml:space="preserve">процесс </w:t>
      </w:r>
      <w:r w:rsidR="00887EF4" w:rsidRPr="006728DF">
        <w:rPr>
          <w:rFonts w:ascii="Times New Roman" w:hAnsi="Times New Roman" w:cs="Times New Roman"/>
          <w:sz w:val="24"/>
          <w:szCs w:val="24"/>
          <w:lang w:val="ru-RU"/>
        </w:rPr>
        <w:t>купл</w:t>
      </w:r>
      <w:r w:rsidR="00C4729F" w:rsidRPr="006728DF">
        <w:rPr>
          <w:rFonts w:ascii="Times New Roman" w:hAnsi="Times New Roman" w:cs="Times New Roman"/>
          <w:sz w:val="24"/>
          <w:szCs w:val="24"/>
          <w:lang w:val="ru-RU"/>
        </w:rPr>
        <w:t>и-продажи</w:t>
      </w:r>
      <w:r w:rsidR="00887EF4" w:rsidRPr="006728DF">
        <w:rPr>
          <w:rFonts w:ascii="Times New Roman" w:hAnsi="Times New Roman" w:cs="Times New Roman"/>
          <w:sz w:val="24"/>
          <w:szCs w:val="24"/>
          <w:lang w:val="ru-RU"/>
        </w:rPr>
        <w:t xml:space="preserve"> иностранных валют</w:t>
      </w:r>
      <w:r w:rsidR="00C4729F" w:rsidRPr="006728DF">
        <w:rPr>
          <w:rFonts w:ascii="Times New Roman" w:hAnsi="Times New Roman" w:cs="Times New Roman"/>
          <w:sz w:val="24"/>
          <w:szCs w:val="24"/>
          <w:lang w:val="ru-RU"/>
        </w:rPr>
        <w:t>, так необходимы как для внешнего, так и для внутреннего обращения валюты и валютных ценностей</w:t>
      </w:r>
      <w:r w:rsidR="00887EF4" w:rsidRPr="006728DF">
        <w:rPr>
          <w:rFonts w:ascii="Times New Roman" w:hAnsi="Times New Roman" w:cs="Times New Roman"/>
          <w:sz w:val="24"/>
          <w:szCs w:val="24"/>
          <w:lang w:val="ru-RU"/>
        </w:rPr>
        <w:t xml:space="preserve">. </w:t>
      </w:r>
    </w:p>
    <w:p w:rsidR="0002695F" w:rsidRPr="006728DF" w:rsidRDefault="002E65B4" w:rsidP="00DE72DD">
      <w:pPr>
        <w:tabs>
          <w:tab w:val="left" w:pos="1555"/>
        </w:tabs>
        <w:ind w:firstLine="709"/>
        <w:jc w:val="both"/>
        <w:rPr>
          <w:rFonts w:ascii="Times New Roman" w:hAnsi="Times New Roman" w:cs="Times New Roman"/>
          <w:sz w:val="24"/>
          <w:szCs w:val="24"/>
          <w:lang w:val="ru-RU"/>
        </w:rPr>
      </w:pPr>
      <w:r w:rsidRPr="006728DF">
        <w:rPr>
          <w:rFonts w:ascii="Times New Roman" w:hAnsi="Times New Roman" w:cs="Times New Roman"/>
          <w:sz w:val="24"/>
          <w:szCs w:val="24"/>
          <w:lang w:val="ru-RU"/>
        </w:rPr>
        <w:t>С</w:t>
      </w:r>
      <w:r w:rsidR="00887EF4" w:rsidRPr="006728DF">
        <w:rPr>
          <w:rFonts w:ascii="Times New Roman" w:hAnsi="Times New Roman" w:cs="Times New Roman"/>
          <w:sz w:val="24"/>
          <w:szCs w:val="24"/>
          <w:lang w:val="ru-RU"/>
        </w:rPr>
        <w:t>уществуют два подхода к пониманию валютного рынка:</w:t>
      </w:r>
      <w:r w:rsidR="00B01F4F" w:rsidRPr="006728DF">
        <w:rPr>
          <w:rFonts w:ascii="Times New Roman" w:hAnsi="Times New Roman" w:cs="Times New Roman"/>
          <w:sz w:val="24"/>
          <w:szCs w:val="24"/>
          <w:lang w:val="ru-RU"/>
        </w:rPr>
        <w:t xml:space="preserve"> </w:t>
      </w:r>
      <w:r w:rsidR="00887EF4" w:rsidRPr="006728DF">
        <w:rPr>
          <w:rFonts w:ascii="Times New Roman" w:hAnsi="Times New Roman" w:cs="Times New Roman"/>
          <w:sz w:val="24"/>
          <w:szCs w:val="24"/>
          <w:lang w:val="ru-RU"/>
        </w:rPr>
        <w:t xml:space="preserve"> институциональный</w:t>
      </w:r>
      <w:r w:rsidR="00B01F4F" w:rsidRPr="006728DF">
        <w:rPr>
          <w:rFonts w:ascii="Times New Roman" w:hAnsi="Times New Roman" w:cs="Times New Roman"/>
          <w:sz w:val="24"/>
          <w:szCs w:val="24"/>
          <w:lang w:val="ru-RU"/>
        </w:rPr>
        <w:t xml:space="preserve"> и </w:t>
      </w:r>
      <w:r w:rsidR="00887EF4" w:rsidRPr="006728DF">
        <w:rPr>
          <w:rFonts w:ascii="Times New Roman" w:hAnsi="Times New Roman" w:cs="Times New Roman"/>
          <w:sz w:val="24"/>
          <w:szCs w:val="24"/>
          <w:lang w:val="ru-RU"/>
        </w:rPr>
        <w:t>функциональный</w:t>
      </w:r>
      <w:r w:rsidR="007F7492" w:rsidRPr="006728DF">
        <w:rPr>
          <w:rFonts w:ascii="Times New Roman" w:hAnsi="Times New Roman" w:cs="Times New Roman"/>
          <w:sz w:val="24"/>
          <w:szCs w:val="24"/>
          <w:lang w:val="ru-RU"/>
        </w:rPr>
        <w:t xml:space="preserve"> подход</w:t>
      </w:r>
      <w:r w:rsidR="00B01F4F" w:rsidRPr="006728DF">
        <w:rPr>
          <w:rFonts w:ascii="Times New Roman" w:hAnsi="Times New Roman" w:cs="Times New Roman"/>
          <w:sz w:val="24"/>
          <w:szCs w:val="24"/>
          <w:lang w:val="ru-RU"/>
        </w:rPr>
        <w:t>ы</w:t>
      </w:r>
      <w:r w:rsidR="007F7492" w:rsidRPr="006728DF">
        <w:rPr>
          <w:rFonts w:ascii="Times New Roman" w:hAnsi="Times New Roman" w:cs="Times New Roman"/>
          <w:sz w:val="24"/>
          <w:szCs w:val="24"/>
          <w:lang w:val="ru-RU"/>
        </w:rPr>
        <w:t>.</w:t>
      </w:r>
      <w:r w:rsidRPr="006728DF">
        <w:rPr>
          <w:rFonts w:ascii="Times New Roman" w:hAnsi="Times New Roman" w:cs="Times New Roman"/>
          <w:sz w:val="24"/>
          <w:szCs w:val="24"/>
          <w:lang w:val="ru-RU"/>
        </w:rPr>
        <w:t xml:space="preserve"> </w:t>
      </w:r>
      <w:r w:rsidR="0002695F" w:rsidRPr="006728DF">
        <w:rPr>
          <w:rFonts w:ascii="Times New Roman" w:hAnsi="Times New Roman" w:cs="Times New Roman"/>
          <w:sz w:val="24"/>
          <w:szCs w:val="24"/>
          <w:lang w:val="ru-RU"/>
        </w:rPr>
        <w:t xml:space="preserve">С институциональной позиции валютные рынки </w:t>
      </w:r>
      <w:r w:rsidR="00690691" w:rsidRPr="006728DF">
        <w:rPr>
          <w:rFonts w:ascii="Times New Roman" w:hAnsi="Times New Roman" w:cs="Times New Roman"/>
          <w:sz w:val="24"/>
          <w:szCs w:val="24"/>
          <w:lang w:val="ru-RU"/>
        </w:rPr>
        <w:t>-</w:t>
      </w:r>
      <w:r w:rsidR="0002695F" w:rsidRPr="006728DF">
        <w:rPr>
          <w:rFonts w:ascii="Times New Roman" w:hAnsi="Times New Roman" w:cs="Times New Roman"/>
          <w:sz w:val="24"/>
          <w:szCs w:val="24"/>
          <w:lang w:val="ru-RU"/>
        </w:rPr>
        <w:t xml:space="preserve"> это совокупность банков, брокерских фирм, корпораций и т.д. Следует подчеркнуть, что валютный рынок представляет собой преимущественно межбанковский  рынок. С функциональной позиции валютные рынки </w:t>
      </w:r>
      <w:r w:rsidR="00690691" w:rsidRPr="006728DF">
        <w:rPr>
          <w:rFonts w:ascii="Times New Roman" w:hAnsi="Times New Roman" w:cs="Times New Roman"/>
          <w:sz w:val="24"/>
          <w:szCs w:val="24"/>
          <w:lang w:val="ru-RU"/>
        </w:rPr>
        <w:t>-</w:t>
      </w:r>
      <w:r w:rsidR="0002695F" w:rsidRPr="006728DF">
        <w:rPr>
          <w:rFonts w:ascii="Times New Roman" w:hAnsi="Times New Roman" w:cs="Times New Roman"/>
          <w:sz w:val="24"/>
          <w:szCs w:val="24"/>
          <w:lang w:val="ru-RU"/>
        </w:rPr>
        <w:t xml:space="preserve"> это особый механизм, обеспечивающий своевременное осуществление международных расчетов,  диверсификацию валютных резервов, регулирование валютных курсов и т.д.</w:t>
      </w:r>
    </w:p>
    <w:p w:rsidR="00887EF4" w:rsidRPr="006728DF" w:rsidRDefault="00AF522F" w:rsidP="00DE72DD">
      <w:pPr>
        <w:tabs>
          <w:tab w:val="left" w:pos="1555"/>
        </w:tabs>
        <w:ind w:firstLine="709"/>
        <w:jc w:val="both"/>
        <w:rPr>
          <w:rFonts w:ascii="Times New Roman" w:hAnsi="Times New Roman" w:cs="Times New Roman"/>
          <w:sz w:val="24"/>
          <w:szCs w:val="24"/>
          <w:lang w:val="ru-RU"/>
        </w:rPr>
      </w:pPr>
      <w:r w:rsidRPr="006728DF">
        <w:rPr>
          <w:rFonts w:ascii="Times New Roman" w:hAnsi="Times New Roman" w:cs="Times New Roman"/>
          <w:sz w:val="24"/>
          <w:szCs w:val="24"/>
          <w:lang w:val="ru-RU"/>
        </w:rPr>
        <w:t>Валютный курс государства является отражением состояния всех важнейших экономических факторов: состояния денежного обращения, темпов роста производства, уровня цен, уровня производительности труда и т.д. Текущий валютный курс зависит от таких факторов, как уровень развития национального валютного рынка, система государственного регулирования.</w:t>
      </w:r>
    </w:p>
    <w:p w:rsidR="00887EF4" w:rsidRPr="006728DF" w:rsidRDefault="00887EF4" w:rsidP="00DE72DD">
      <w:pPr>
        <w:tabs>
          <w:tab w:val="left" w:pos="1555"/>
        </w:tabs>
        <w:ind w:firstLine="709"/>
        <w:jc w:val="both"/>
        <w:rPr>
          <w:rFonts w:ascii="Times New Roman" w:hAnsi="Times New Roman" w:cs="Times New Roman"/>
          <w:sz w:val="24"/>
          <w:szCs w:val="24"/>
          <w:lang w:val="ru-RU"/>
        </w:rPr>
      </w:pPr>
      <w:r w:rsidRPr="006728DF">
        <w:rPr>
          <w:rFonts w:ascii="Times New Roman" w:hAnsi="Times New Roman" w:cs="Times New Roman"/>
          <w:sz w:val="24"/>
          <w:szCs w:val="24"/>
          <w:lang w:val="ru-RU"/>
        </w:rPr>
        <w:t>Способность национальной валюты как платежного средства незамедлительно и с минимальными потерями обмениваться на все другие виды валют состоит в ее конвертируемости.</w:t>
      </w:r>
    </w:p>
    <w:p w:rsidR="00887EF4" w:rsidRPr="006728DF" w:rsidRDefault="00887EF4" w:rsidP="00DE72DD">
      <w:pPr>
        <w:tabs>
          <w:tab w:val="left" w:pos="1555"/>
        </w:tabs>
        <w:ind w:firstLine="709"/>
        <w:jc w:val="both"/>
        <w:rPr>
          <w:rFonts w:ascii="Times New Roman" w:hAnsi="Times New Roman" w:cs="Times New Roman"/>
          <w:sz w:val="24"/>
          <w:szCs w:val="24"/>
          <w:lang w:val="ru-RU"/>
        </w:rPr>
      </w:pPr>
      <w:r w:rsidRPr="006728DF">
        <w:rPr>
          <w:rFonts w:ascii="Times New Roman" w:hAnsi="Times New Roman" w:cs="Times New Roman"/>
          <w:sz w:val="24"/>
          <w:szCs w:val="24"/>
          <w:lang w:val="ru-RU"/>
        </w:rPr>
        <w:t>Осуществление валютных операций невозможно без обмена валютами между участниками валютного рынка и определения пропорциональной зависимости валюты одной страны от валюты другой. Данный механизм осуществляется через установление котировок валюты.</w:t>
      </w:r>
    </w:p>
    <w:p w:rsidR="00887EF4" w:rsidRPr="006728DF" w:rsidRDefault="00887EF4" w:rsidP="00DE72DD">
      <w:pPr>
        <w:tabs>
          <w:tab w:val="left" w:pos="1555"/>
        </w:tabs>
        <w:ind w:firstLine="709"/>
        <w:jc w:val="both"/>
        <w:rPr>
          <w:rFonts w:ascii="Times New Roman" w:hAnsi="Times New Roman" w:cs="Times New Roman"/>
          <w:sz w:val="24"/>
          <w:szCs w:val="24"/>
          <w:lang w:val="ru-RU"/>
        </w:rPr>
      </w:pPr>
      <w:r w:rsidRPr="006728DF">
        <w:rPr>
          <w:rFonts w:ascii="Times New Roman" w:hAnsi="Times New Roman" w:cs="Times New Roman"/>
          <w:sz w:val="24"/>
          <w:szCs w:val="24"/>
          <w:lang w:val="ru-RU"/>
        </w:rPr>
        <w:t xml:space="preserve">Существуют 2 метода валютных котировок: прямые и косвенные котировки. При прямой котировке денежная единица валюты иностранного государства выражается через </w:t>
      </w:r>
      <w:r w:rsidRPr="006728DF">
        <w:rPr>
          <w:rFonts w:ascii="Times New Roman" w:hAnsi="Times New Roman" w:cs="Times New Roman"/>
          <w:sz w:val="24"/>
          <w:szCs w:val="24"/>
        </w:rPr>
        <w:t>n</w:t>
      </w:r>
      <w:r w:rsidR="00690691" w:rsidRPr="006728DF">
        <w:rPr>
          <w:rFonts w:ascii="Times New Roman" w:hAnsi="Times New Roman" w:cs="Times New Roman"/>
          <w:sz w:val="24"/>
          <w:szCs w:val="24"/>
          <w:lang w:val="ru-RU"/>
        </w:rPr>
        <w:t>-</w:t>
      </w:r>
      <w:r w:rsidRPr="006728DF">
        <w:rPr>
          <w:rFonts w:ascii="Times New Roman" w:hAnsi="Times New Roman" w:cs="Times New Roman"/>
          <w:sz w:val="24"/>
          <w:szCs w:val="24"/>
          <w:lang w:val="ru-RU"/>
        </w:rPr>
        <w:t xml:space="preserve">ое количество денежных единиц национальной валюты. Другими словами, при прямой котировке валютного курса устанавливается цена иностранной валюты в национальной валюте государства. При обратной котировке национальная валюта выражается через  </w:t>
      </w:r>
      <w:r w:rsidRPr="006728DF">
        <w:rPr>
          <w:rFonts w:ascii="Times New Roman" w:hAnsi="Times New Roman" w:cs="Times New Roman"/>
          <w:sz w:val="24"/>
          <w:szCs w:val="24"/>
        </w:rPr>
        <w:t>n</w:t>
      </w:r>
      <w:r w:rsidR="00690691" w:rsidRPr="006728DF">
        <w:rPr>
          <w:rFonts w:ascii="Times New Roman" w:hAnsi="Times New Roman" w:cs="Times New Roman"/>
          <w:sz w:val="24"/>
          <w:szCs w:val="24"/>
          <w:lang w:val="ru-RU"/>
        </w:rPr>
        <w:t>-</w:t>
      </w:r>
      <w:r w:rsidRPr="006728DF">
        <w:rPr>
          <w:rFonts w:ascii="Times New Roman" w:hAnsi="Times New Roman" w:cs="Times New Roman"/>
          <w:sz w:val="24"/>
          <w:szCs w:val="24"/>
          <w:lang w:val="ru-RU"/>
        </w:rPr>
        <w:t xml:space="preserve">ое количество иностранной валюты. В Великобритании используется обратная котировка, в США </w:t>
      </w:r>
      <w:r w:rsidR="00690691" w:rsidRPr="006728DF">
        <w:rPr>
          <w:rFonts w:ascii="Times New Roman" w:hAnsi="Times New Roman" w:cs="Times New Roman"/>
          <w:sz w:val="24"/>
          <w:szCs w:val="24"/>
          <w:lang w:val="ru-RU"/>
        </w:rPr>
        <w:t>-</w:t>
      </w:r>
      <w:r w:rsidR="00B01F4F" w:rsidRPr="006728DF">
        <w:rPr>
          <w:rFonts w:ascii="Times New Roman" w:hAnsi="Times New Roman" w:cs="Times New Roman"/>
          <w:sz w:val="24"/>
          <w:szCs w:val="24"/>
          <w:lang w:val="ru-RU"/>
        </w:rPr>
        <w:t xml:space="preserve"> </w:t>
      </w:r>
      <w:r w:rsidRPr="006728DF">
        <w:rPr>
          <w:rFonts w:ascii="Times New Roman" w:hAnsi="Times New Roman" w:cs="Times New Roman"/>
          <w:sz w:val="24"/>
          <w:szCs w:val="24"/>
          <w:lang w:val="ru-RU"/>
        </w:rPr>
        <w:t xml:space="preserve">оба вида, в Казахстане </w:t>
      </w:r>
      <w:r w:rsidR="00690691" w:rsidRPr="006728DF">
        <w:rPr>
          <w:rFonts w:ascii="Times New Roman" w:hAnsi="Times New Roman" w:cs="Times New Roman"/>
          <w:sz w:val="24"/>
          <w:szCs w:val="24"/>
          <w:lang w:val="ru-RU"/>
        </w:rPr>
        <w:t>-</w:t>
      </w:r>
      <w:r w:rsidRPr="006728DF">
        <w:rPr>
          <w:rFonts w:ascii="Times New Roman" w:hAnsi="Times New Roman" w:cs="Times New Roman"/>
          <w:sz w:val="24"/>
          <w:szCs w:val="24"/>
          <w:lang w:val="ru-RU"/>
        </w:rPr>
        <w:t xml:space="preserve"> прямой вид валютной котировки.</w:t>
      </w:r>
    </w:p>
    <w:p w:rsidR="00D4498A" w:rsidRPr="006728DF" w:rsidRDefault="00887EF4" w:rsidP="00DE72DD">
      <w:pPr>
        <w:pStyle w:val="aa"/>
        <w:spacing w:before="0" w:beforeAutospacing="0" w:after="0" w:afterAutospacing="0"/>
        <w:ind w:firstLine="709"/>
        <w:jc w:val="both"/>
        <w:textAlignment w:val="baseline"/>
      </w:pPr>
      <w:r w:rsidRPr="006728DF">
        <w:rPr>
          <w:kern w:val="24"/>
        </w:rPr>
        <w:t xml:space="preserve">Для осуществления проведения валютной котировки используются два метода: </w:t>
      </w:r>
      <w:r w:rsidRPr="006728DF">
        <w:t xml:space="preserve">прямой </w:t>
      </w:r>
      <w:r w:rsidRPr="006728DF">
        <w:rPr>
          <w:kern w:val="24"/>
        </w:rPr>
        <w:t>и косвенный</w:t>
      </w:r>
      <w:r w:rsidR="00B01F4F" w:rsidRPr="006728DF">
        <w:rPr>
          <w:kern w:val="24"/>
        </w:rPr>
        <w:t xml:space="preserve">. </w:t>
      </w:r>
      <w:r w:rsidRPr="006728DF">
        <w:t>Регламентация режимов валютных курсов предусматривает 2 варианта валютного курса: фиксированный и плавающий валютные курсы. Фиксированные валютные курсы отражают официально установленное соотношение национальных валют разных стран. Плавающие курсы формируются в ходе торгов на валютных биржах и отражают рыночный спрос и предложение на данную валюту.</w:t>
      </w:r>
      <w:r w:rsidR="00D4498A" w:rsidRPr="006728DF">
        <w:rPr>
          <w:bCs/>
        </w:rPr>
        <w:t xml:space="preserve"> [</w:t>
      </w:r>
      <w:r w:rsidR="00B01F4F" w:rsidRPr="006728DF">
        <w:rPr>
          <w:bCs/>
        </w:rPr>
        <w:t>1</w:t>
      </w:r>
      <w:r w:rsidR="00D4498A" w:rsidRPr="006728DF">
        <w:rPr>
          <w:bCs/>
        </w:rPr>
        <w:t>]</w:t>
      </w:r>
    </w:p>
    <w:p w:rsidR="00887EF4" w:rsidRPr="006728DF" w:rsidRDefault="00887EF4" w:rsidP="00DE72DD">
      <w:pPr>
        <w:tabs>
          <w:tab w:val="left" w:pos="1555"/>
        </w:tabs>
        <w:ind w:firstLine="709"/>
        <w:jc w:val="both"/>
        <w:rPr>
          <w:rFonts w:ascii="Times New Roman" w:hAnsi="Times New Roman" w:cs="Times New Roman"/>
          <w:sz w:val="24"/>
          <w:szCs w:val="24"/>
          <w:lang w:val="ru-RU"/>
        </w:rPr>
      </w:pPr>
      <w:r w:rsidRPr="006728DF">
        <w:rPr>
          <w:rFonts w:ascii="Times New Roman" w:hAnsi="Times New Roman" w:cs="Times New Roman"/>
          <w:sz w:val="24"/>
          <w:szCs w:val="24"/>
          <w:lang w:val="ru-RU"/>
        </w:rPr>
        <w:lastRenderedPageBreak/>
        <w:t>При изменении курса происходит обесценение или подорожание (укрепление) валюты в случае плавающего курса и девальвация и ревальвация в случае фиксированного курса валюты.</w:t>
      </w:r>
    </w:p>
    <w:p w:rsidR="00887EF4" w:rsidRPr="006728DF" w:rsidRDefault="00887EF4" w:rsidP="00DE72DD">
      <w:pPr>
        <w:ind w:firstLine="709"/>
        <w:jc w:val="both"/>
        <w:rPr>
          <w:rFonts w:ascii="Times New Roman" w:hAnsi="Times New Roman" w:cs="Times New Roman"/>
          <w:sz w:val="24"/>
          <w:szCs w:val="24"/>
          <w:lang w:val="ru-RU"/>
        </w:rPr>
      </w:pPr>
      <w:r w:rsidRPr="006728DF">
        <w:rPr>
          <w:rFonts w:ascii="Times New Roman" w:hAnsi="Times New Roman" w:cs="Times New Roman"/>
          <w:sz w:val="24"/>
          <w:szCs w:val="24"/>
          <w:lang w:val="ru-RU"/>
        </w:rPr>
        <w:t xml:space="preserve">На валютный курс </w:t>
      </w:r>
      <w:r w:rsidR="00642781" w:rsidRPr="006728DF">
        <w:rPr>
          <w:rFonts w:ascii="Times New Roman" w:hAnsi="Times New Roman" w:cs="Times New Roman"/>
          <w:sz w:val="24"/>
          <w:szCs w:val="24"/>
          <w:lang w:val="ru-RU"/>
        </w:rPr>
        <w:t xml:space="preserve">могут </w:t>
      </w:r>
      <w:r w:rsidRPr="006728DF">
        <w:rPr>
          <w:rFonts w:ascii="Times New Roman" w:hAnsi="Times New Roman" w:cs="Times New Roman"/>
          <w:sz w:val="24"/>
          <w:szCs w:val="24"/>
          <w:lang w:val="ru-RU"/>
        </w:rPr>
        <w:t>оказыва</w:t>
      </w:r>
      <w:r w:rsidR="00642781" w:rsidRPr="006728DF">
        <w:rPr>
          <w:rFonts w:ascii="Times New Roman" w:hAnsi="Times New Roman" w:cs="Times New Roman"/>
          <w:sz w:val="24"/>
          <w:szCs w:val="24"/>
          <w:lang w:val="ru-RU"/>
        </w:rPr>
        <w:t>ть</w:t>
      </w:r>
      <w:r w:rsidRPr="006728DF">
        <w:rPr>
          <w:rFonts w:ascii="Times New Roman" w:hAnsi="Times New Roman" w:cs="Times New Roman"/>
          <w:sz w:val="24"/>
          <w:szCs w:val="24"/>
          <w:lang w:val="ru-RU"/>
        </w:rPr>
        <w:t xml:space="preserve"> влияние</w:t>
      </w:r>
      <w:r w:rsidR="00B01F4F" w:rsidRPr="006728DF">
        <w:rPr>
          <w:rFonts w:ascii="Times New Roman" w:hAnsi="Times New Roman" w:cs="Times New Roman"/>
          <w:sz w:val="24"/>
          <w:szCs w:val="24"/>
          <w:lang w:val="ru-RU"/>
        </w:rPr>
        <w:t xml:space="preserve"> различные </w:t>
      </w:r>
      <w:r w:rsidRPr="006728DF">
        <w:rPr>
          <w:rFonts w:ascii="Times New Roman" w:hAnsi="Times New Roman" w:cs="Times New Roman"/>
          <w:sz w:val="24"/>
          <w:szCs w:val="24"/>
          <w:lang w:val="ru-RU"/>
        </w:rPr>
        <w:t>факторы:</w:t>
      </w:r>
      <w:r w:rsidR="00B01F4F" w:rsidRPr="006728DF">
        <w:rPr>
          <w:rFonts w:ascii="Times New Roman" w:hAnsi="Times New Roman" w:cs="Times New Roman"/>
          <w:sz w:val="24"/>
          <w:szCs w:val="24"/>
          <w:lang w:val="ru-RU"/>
        </w:rPr>
        <w:t xml:space="preserve"> темп инфляции; состояние платежного баланса; р</w:t>
      </w:r>
      <w:r w:rsidRPr="006728DF">
        <w:rPr>
          <w:rFonts w:ascii="Times New Roman" w:hAnsi="Times New Roman" w:cs="Times New Roman"/>
          <w:sz w:val="24"/>
          <w:szCs w:val="24"/>
          <w:lang w:val="ru-RU"/>
        </w:rPr>
        <w:t>азница про</w:t>
      </w:r>
      <w:r w:rsidR="00B01F4F" w:rsidRPr="006728DF">
        <w:rPr>
          <w:rFonts w:ascii="Times New Roman" w:hAnsi="Times New Roman" w:cs="Times New Roman"/>
          <w:sz w:val="24"/>
          <w:szCs w:val="24"/>
          <w:lang w:val="ru-RU"/>
        </w:rPr>
        <w:t>центных ставок в разных странах; д</w:t>
      </w:r>
      <w:r w:rsidRPr="006728DF">
        <w:rPr>
          <w:rFonts w:ascii="Times New Roman" w:hAnsi="Times New Roman" w:cs="Times New Roman"/>
          <w:sz w:val="24"/>
          <w:szCs w:val="24"/>
          <w:lang w:val="ru-RU"/>
        </w:rPr>
        <w:t xml:space="preserve">еятельность валютных рынков и </w:t>
      </w:r>
      <w:r w:rsidR="00B01F4F" w:rsidRPr="006728DF">
        <w:rPr>
          <w:rFonts w:ascii="Times New Roman" w:hAnsi="Times New Roman" w:cs="Times New Roman"/>
          <w:sz w:val="24"/>
          <w:szCs w:val="24"/>
          <w:lang w:val="ru-RU"/>
        </w:rPr>
        <w:t>спекулятивные валютные операции; с</w:t>
      </w:r>
      <w:r w:rsidRPr="006728DF">
        <w:rPr>
          <w:rFonts w:ascii="Times New Roman" w:hAnsi="Times New Roman" w:cs="Times New Roman"/>
          <w:sz w:val="24"/>
          <w:szCs w:val="24"/>
          <w:lang w:val="ru-RU"/>
        </w:rPr>
        <w:t>тепень использования определенной валюты на евр</w:t>
      </w:r>
      <w:r w:rsidR="00B01F4F" w:rsidRPr="006728DF">
        <w:rPr>
          <w:rFonts w:ascii="Times New Roman" w:hAnsi="Times New Roman" w:cs="Times New Roman"/>
          <w:sz w:val="24"/>
          <w:szCs w:val="24"/>
          <w:lang w:val="ru-RU"/>
        </w:rPr>
        <w:t xml:space="preserve">орынке в международных расчетах; </w:t>
      </w:r>
      <w:r w:rsidRPr="006728DF">
        <w:rPr>
          <w:rFonts w:ascii="Times New Roman" w:hAnsi="Times New Roman" w:cs="Times New Roman"/>
          <w:sz w:val="24"/>
          <w:szCs w:val="24"/>
          <w:lang w:val="ru-RU"/>
        </w:rPr>
        <w:t xml:space="preserve">ускорение или </w:t>
      </w:r>
      <w:r w:rsidR="00B01F4F" w:rsidRPr="006728DF">
        <w:rPr>
          <w:rFonts w:ascii="Times New Roman" w:hAnsi="Times New Roman" w:cs="Times New Roman"/>
          <w:sz w:val="24"/>
          <w:szCs w:val="24"/>
          <w:lang w:val="ru-RU"/>
        </w:rPr>
        <w:t>задержка международных платежей; с</w:t>
      </w:r>
      <w:r w:rsidRPr="006728DF">
        <w:rPr>
          <w:rFonts w:ascii="Times New Roman" w:hAnsi="Times New Roman" w:cs="Times New Roman"/>
          <w:sz w:val="24"/>
          <w:szCs w:val="24"/>
          <w:lang w:val="ru-RU"/>
        </w:rPr>
        <w:t>тепень доверия к валюте на национальном и мировых рынках</w:t>
      </w:r>
      <w:r w:rsidR="00B01F4F" w:rsidRPr="006728DF">
        <w:rPr>
          <w:rFonts w:ascii="Times New Roman" w:hAnsi="Times New Roman" w:cs="Times New Roman"/>
          <w:sz w:val="24"/>
          <w:szCs w:val="24"/>
          <w:lang w:val="ru-RU"/>
        </w:rPr>
        <w:t xml:space="preserve"> и др.</w:t>
      </w:r>
      <w:r w:rsidRPr="006728DF">
        <w:rPr>
          <w:rFonts w:ascii="Times New Roman" w:hAnsi="Times New Roman" w:cs="Times New Roman"/>
          <w:i/>
          <w:sz w:val="24"/>
          <w:szCs w:val="24"/>
          <w:lang w:val="ru-RU"/>
        </w:rPr>
        <w:t>.</w:t>
      </w:r>
      <w:r w:rsidRPr="006728DF">
        <w:rPr>
          <w:rFonts w:ascii="Times New Roman" w:hAnsi="Times New Roman" w:cs="Times New Roman"/>
          <w:sz w:val="24"/>
          <w:szCs w:val="24"/>
          <w:lang w:val="ru-RU"/>
        </w:rPr>
        <w:t xml:space="preserve"> </w:t>
      </w:r>
    </w:p>
    <w:p w:rsidR="00D4498A" w:rsidRPr="006728DF" w:rsidRDefault="00887EF4" w:rsidP="00DE72DD">
      <w:pPr>
        <w:widowControl/>
        <w:tabs>
          <w:tab w:val="left" w:pos="709"/>
          <w:tab w:val="left" w:pos="851"/>
        </w:tabs>
        <w:ind w:firstLine="709"/>
        <w:jc w:val="both"/>
        <w:rPr>
          <w:rFonts w:ascii="Times New Roman" w:hAnsi="Times New Roman" w:cs="Times New Roman"/>
          <w:sz w:val="24"/>
          <w:szCs w:val="24"/>
          <w:lang w:val="ru-RU"/>
        </w:rPr>
      </w:pPr>
      <w:r w:rsidRPr="006728DF">
        <w:rPr>
          <w:rFonts w:ascii="Times New Roman" w:hAnsi="Times New Roman" w:cs="Times New Roman"/>
          <w:sz w:val="24"/>
          <w:szCs w:val="24"/>
          <w:lang w:val="ru-RU"/>
        </w:rPr>
        <w:t>Валютная политика</w:t>
      </w:r>
      <w:r w:rsidR="00B01F4F" w:rsidRPr="006728DF">
        <w:rPr>
          <w:rFonts w:ascii="Times New Roman" w:hAnsi="Times New Roman" w:cs="Times New Roman"/>
          <w:sz w:val="24"/>
          <w:szCs w:val="24"/>
          <w:lang w:val="ru-RU"/>
        </w:rPr>
        <w:t xml:space="preserve"> страны также влияет на валютный курс, так как г</w:t>
      </w:r>
      <w:r w:rsidRPr="006728DF">
        <w:rPr>
          <w:rFonts w:ascii="Times New Roman" w:hAnsi="Times New Roman" w:cs="Times New Roman"/>
          <w:sz w:val="24"/>
          <w:szCs w:val="24"/>
          <w:lang w:val="ru-RU"/>
        </w:rPr>
        <w:t>осударственное регулирование валютного курса направлено на его повышение либо снижение исходя из задач валютно</w:t>
      </w:r>
      <w:r w:rsidR="00B01F4F" w:rsidRPr="006728DF">
        <w:rPr>
          <w:rFonts w:ascii="Times New Roman" w:hAnsi="Times New Roman" w:cs="Times New Roman"/>
          <w:sz w:val="24"/>
          <w:szCs w:val="24"/>
          <w:lang w:val="ru-RU"/>
        </w:rPr>
        <w:t>-</w:t>
      </w:r>
      <w:r w:rsidRPr="006728DF">
        <w:rPr>
          <w:rFonts w:ascii="Times New Roman" w:hAnsi="Times New Roman" w:cs="Times New Roman"/>
          <w:sz w:val="24"/>
          <w:szCs w:val="24"/>
          <w:lang w:val="ru-RU"/>
        </w:rPr>
        <w:t>экономической политики. С этой целью проводится определенная валютная политика</w:t>
      </w:r>
      <w:r w:rsidR="00B01F4F" w:rsidRPr="006728DF">
        <w:rPr>
          <w:rFonts w:ascii="Times New Roman" w:hAnsi="Times New Roman" w:cs="Times New Roman"/>
          <w:sz w:val="24"/>
          <w:szCs w:val="24"/>
          <w:lang w:val="ru-RU"/>
        </w:rPr>
        <w:t xml:space="preserve"> в стране с целью поддержания эффективного обменного валютного курса национальной и иностранных валют</w:t>
      </w:r>
      <w:r w:rsidRPr="006728DF">
        <w:rPr>
          <w:rFonts w:ascii="Times New Roman" w:hAnsi="Times New Roman" w:cs="Times New Roman"/>
          <w:sz w:val="24"/>
          <w:szCs w:val="24"/>
          <w:lang w:val="ru-RU"/>
        </w:rPr>
        <w:t>.</w:t>
      </w:r>
      <w:r w:rsidR="00D4498A" w:rsidRPr="006728DF">
        <w:rPr>
          <w:rFonts w:ascii="Times New Roman" w:hAnsi="Times New Roman" w:cs="Times New Roman"/>
          <w:bCs/>
          <w:sz w:val="24"/>
          <w:szCs w:val="24"/>
          <w:lang w:val="ru-RU"/>
        </w:rPr>
        <w:t xml:space="preserve"> [</w:t>
      </w:r>
      <w:r w:rsidR="00B01F4F" w:rsidRPr="006728DF">
        <w:rPr>
          <w:rFonts w:ascii="Times New Roman" w:hAnsi="Times New Roman" w:cs="Times New Roman"/>
          <w:bCs/>
          <w:sz w:val="24"/>
          <w:szCs w:val="24"/>
          <w:lang w:val="ru-RU"/>
        </w:rPr>
        <w:t>1</w:t>
      </w:r>
      <w:r w:rsidR="00D4498A" w:rsidRPr="006728DF">
        <w:rPr>
          <w:rFonts w:ascii="Times New Roman" w:hAnsi="Times New Roman" w:cs="Times New Roman"/>
          <w:bCs/>
          <w:sz w:val="24"/>
          <w:szCs w:val="24"/>
          <w:lang w:val="ru-RU"/>
        </w:rPr>
        <w:t>]</w:t>
      </w:r>
    </w:p>
    <w:p w:rsidR="00887EF4" w:rsidRPr="006728DF" w:rsidRDefault="00887EF4" w:rsidP="00DE72DD">
      <w:pPr>
        <w:tabs>
          <w:tab w:val="left" w:pos="1555"/>
        </w:tabs>
        <w:ind w:firstLine="709"/>
        <w:jc w:val="both"/>
        <w:rPr>
          <w:rFonts w:ascii="Times New Roman" w:hAnsi="Times New Roman" w:cs="Times New Roman"/>
          <w:sz w:val="24"/>
          <w:szCs w:val="24"/>
          <w:lang w:val="ru-RU"/>
        </w:rPr>
      </w:pPr>
      <w:r w:rsidRPr="006728DF">
        <w:rPr>
          <w:rFonts w:ascii="Times New Roman" w:hAnsi="Times New Roman" w:cs="Times New Roman"/>
          <w:sz w:val="24"/>
          <w:szCs w:val="24"/>
          <w:lang w:val="ru-RU"/>
        </w:rPr>
        <w:t>Формирование спроса и предложения валют и их курсового соотношения в условиях рынка могут привести к негативным последствиям, если государственное и рыночное валютное регулирование не применяется на соответствующем уровне, так как резкие изменения курсовых соотношений и валютные кризисы отрицательно влияют на национальную экономику, вызывая тяжелые социально</w:t>
      </w:r>
      <w:r w:rsidR="00690691" w:rsidRPr="006728DF">
        <w:rPr>
          <w:rFonts w:ascii="Times New Roman" w:hAnsi="Times New Roman" w:cs="Times New Roman"/>
          <w:sz w:val="24"/>
          <w:szCs w:val="24"/>
          <w:lang w:val="ru-RU"/>
        </w:rPr>
        <w:t>-</w:t>
      </w:r>
      <w:r w:rsidRPr="006728DF">
        <w:rPr>
          <w:rFonts w:ascii="Times New Roman" w:hAnsi="Times New Roman" w:cs="Times New Roman"/>
          <w:sz w:val="24"/>
          <w:szCs w:val="24"/>
          <w:lang w:val="ru-RU"/>
        </w:rPr>
        <w:t>экономические последствия.</w:t>
      </w:r>
    </w:p>
    <w:p w:rsidR="00887EF4" w:rsidRPr="006728DF" w:rsidRDefault="00887EF4" w:rsidP="00DE72DD">
      <w:pPr>
        <w:ind w:firstLine="709"/>
        <w:jc w:val="both"/>
        <w:rPr>
          <w:rFonts w:ascii="Times New Roman" w:hAnsi="Times New Roman" w:cs="Times New Roman"/>
          <w:sz w:val="24"/>
          <w:szCs w:val="24"/>
          <w:lang w:val="ru-RU"/>
        </w:rPr>
      </w:pPr>
      <w:r w:rsidRPr="006728DF">
        <w:rPr>
          <w:rFonts w:ascii="Times New Roman" w:hAnsi="Times New Roman" w:cs="Times New Roman"/>
          <w:bCs/>
          <w:sz w:val="24"/>
          <w:szCs w:val="24"/>
          <w:lang w:val="ru-RU"/>
        </w:rPr>
        <w:t>Целью валютного регулирования</w:t>
      </w:r>
      <w:r w:rsidR="00DF0A20" w:rsidRPr="006728DF">
        <w:rPr>
          <w:rFonts w:ascii="Times New Roman" w:hAnsi="Times New Roman" w:cs="Times New Roman"/>
          <w:sz w:val="24"/>
          <w:szCs w:val="24"/>
          <w:lang w:val="ru-RU"/>
        </w:rPr>
        <w:t xml:space="preserve"> Республики Казахстан</w:t>
      </w:r>
      <w:r w:rsidRPr="006728DF">
        <w:rPr>
          <w:rFonts w:ascii="Times New Roman" w:hAnsi="Times New Roman" w:cs="Times New Roman"/>
          <w:bCs/>
          <w:sz w:val="24"/>
          <w:szCs w:val="24"/>
          <w:lang w:val="ru-RU"/>
        </w:rPr>
        <w:t xml:space="preserve"> является</w:t>
      </w:r>
      <w:r w:rsidRPr="006728DF">
        <w:rPr>
          <w:rFonts w:ascii="Times New Roman" w:hAnsi="Times New Roman" w:cs="Times New Roman"/>
          <w:sz w:val="24"/>
          <w:szCs w:val="24"/>
          <w:lang w:val="ru-RU"/>
        </w:rPr>
        <w:t xml:space="preserve"> содействие государственной политике по достижению устойчивого экономического роста и обеспечению экономической безопасности.</w:t>
      </w:r>
    </w:p>
    <w:p w:rsidR="00887EF4" w:rsidRPr="006728DF" w:rsidRDefault="00887EF4" w:rsidP="00DE72DD">
      <w:pPr>
        <w:ind w:firstLine="709"/>
        <w:jc w:val="both"/>
        <w:rPr>
          <w:rFonts w:ascii="Times New Roman" w:hAnsi="Times New Roman" w:cs="Times New Roman"/>
          <w:sz w:val="24"/>
          <w:szCs w:val="24"/>
          <w:lang w:val="ru-RU"/>
        </w:rPr>
      </w:pPr>
      <w:r w:rsidRPr="006728DF">
        <w:rPr>
          <w:rFonts w:ascii="Times New Roman" w:hAnsi="Times New Roman" w:cs="Times New Roman"/>
          <w:bCs/>
          <w:sz w:val="24"/>
          <w:szCs w:val="24"/>
          <w:lang w:val="ru-RU"/>
        </w:rPr>
        <w:t xml:space="preserve">Задачами валютного регулирования </w:t>
      </w:r>
      <w:r w:rsidR="00DF0A20" w:rsidRPr="006728DF">
        <w:rPr>
          <w:rFonts w:ascii="Times New Roman" w:hAnsi="Times New Roman" w:cs="Times New Roman"/>
          <w:sz w:val="24"/>
          <w:szCs w:val="24"/>
          <w:lang w:val="ru-RU"/>
        </w:rPr>
        <w:t xml:space="preserve">Республики Казахстан </w:t>
      </w:r>
      <w:r w:rsidRPr="006728DF">
        <w:rPr>
          <w:rFonts w:ascii="Times New Roman" w:hAnsi="Times New Roman" w:cs="Times New Roman"/>
          <w:bCs/>
          <w:sz w:val="24"/>
          <w:szCs w:val="24"/>
          <w:lang w:val="ru-RU"/>
        </w:rPr>
        <w:t>являются:</w:t>
      </w:r>
    </w:p>
    <w:p w:rsidR="00887EF4" w:rsidRPr="006728DF" w:rsidRDefault="00887EF4" w:rsidP="00DE72DD">
      <w:pPr>
        <w:widowControl/>
        <w:numPr>
          <w:ilvl w:val="0"/>
          <w:numId w:val="4"/>
        </w:numPr>
        <w:tabs>
          <w:tab w:val="clear" w:pos="360"/>
          <w:tab w:val="num" w:pos="0"/>
          <w:tab w:val="left" w:pos="284"/>
          <w:tab w:val="left" w:pos="426"/>
          <w:tab w:val="left" w:pos="709"/>
          <w:tab w:val="left" w:pos="851"/>
          <w:tab w:val="left" w:pos="993"/>
          <w:tab w:val="left" w:pos="1276"/>
        </w:tabs>
        <w:ind w:left="0" w:firstLine="709"/>
        <w:jc w:val="both"/>
        <w:rPr>
          <w:rFonts w:ascii="Times New Roman" w:hAnsi="Times New Roman" w:cs="Times New Roman"/>
          <w:sz w:val="24"/>
          <w:szCs w:val="24"/>
          <w:lang w:val="ru-RU"/>
        </w:rPr>
      </w:pPr>
      <w:r w:rsidRPr="006728DF">
        <w:rPr>
          <w:rFonts w:ascii="Times New Roman" w:hAnsi="Times New Roman" w:cs="Times New Roman"/>
          <w:sz w:val="24"/>
          <w:szCs w:val="24"/>
          <w:lang w:val="ru-RU"/>
        </w:rPr>
        <w:t>установление порядка обращения валютных ценностей в Республике Казахстан;</w:t>
      </w:r>
    </w:p>
    <w:p w:rsidR="00887EF4" w:rsidRPr="006728DF" w:rsidRDefault="00887EF4" w:rsidP="00DE72DD">
      <w:pPr>
        <w:widowControl/>
        <w:numPr>
          <w:ilvl w:val="0"/>
          <w:numId w:val="4"/>
        </w:numPr>
        <w:tabs>
          <w:tab w:val="clear" w:pos="360"/>
          <w:tab w:val="num" w:pos="0"/>
          <w:tab w:val="left" w:pos="284"/>
          <w:tab w:val="left" w:pos="426"/>
          <w:tab w:val="left" w:pos="709"/>
          <w:tab w:val="left" w:pos="851"/>
          <w:tab w:val="left" w:pos="993"/>
          <w:tab w:val="left" w:pos="1276"/>
        </w:tabs>
        <w:ind w:left="0" w:firstLine="709"/>
        <w:jc w:val="both"/>
        <w:rPr>
          <w:rFonts w:ascii="Times New Roman" w:hAnsi="Times New Roman" w:cs="Times New Roman"/>
          <w:sz w:val="24"/>
          <w:szCs w:val="24"/>
          <w:lang w:val="ru-RU"/>
        </w:rPr>
      </w:pPr>
      <w:r w:rsidRPr="006728DF">
        <w:rPr>
          <w:rFonts w:ascii="Times New Roman" w:hAnsi="Times New Roman" w:cs="Times New Roman"/>
          <w:sz w:val="24"/>
          <w:szCs w:val="24"/>
          <w:lang w:val="ru-RU"/>
        </w:rPr>
        <w:t>создание условий для дальнейшей интеграции Республики Казахстан в мировую экономику;</w:t>
      </w:r>
    </w:p>
    <w:p w:rsidR="00887EF4" w:rsidRPr="006728DF" w:rsidRDefault="00887EF4" w:rsidP="00DE72DD">
      <w:pPr>
        <w:widowControl/>
        <w:numPr>
          <w:ilvl w:val="0"/>
          <w:numId w:val="4"/>
        </w:numPr>
        <w:tabs>
          <w:tab w:val="clear" w:pos="360"/>
          <w:tab w:val="num" w:pos="0"/>
          <w:tab w:val="left" w:pos="284"/>
          <w:tab w:val="left" w:pos="426"/>
          <w:tab w:val="left" w:pos="709"/>
          <w:tab w:val="left" w:pos="851"/>
          <w:tab w:val="left" w:pos="993"/>
          <w:tab w:val="left" w:pos="1276"/>
        </w:tabs>
        <w:ind w:left="0" w:firstLine="709"/>
        <w:jc w:val="both"/>
        <w:rPr>
          <w:rFonts w:ascii="Times New Roman" w:hAnsi="Times New Roman" w:cs="Times New Roman"/>
          <w:sz w:val="24"/>
          <w:szCs w:val="24"/>
          <w:lang w:val="ru-RU"/>
        </w:rPr>
      </w:pPr>
      <w:r w:rsidRPr="006728DF">
        <w:rPr>
          <w:rFonts w:ascii="Times New Roman" w:hAnsi="Times New Roman" w:cs="Times New Roman"/>
          <w:sz w:val="24"/>
          <w:szCs w:val="24"/>
          <w:lang w:val="ru-RU"/>
        </w:rPr>
        <w:t xml:space="preserve">обеспечение информационной базы по валютным операциям и потокам капитала. </w:t>
      </w:r>
    </w:p>
    <w:p w:rsidR="00887EF4" w:rsidRPr="006728DF" w:rsidRDefault="00887EF4" w:rsidP="00DE72DD">
      <w:pPr>
        <w:ind w:firstLine="709"/>
        <w:jc w:val="both"/>
        <w:rPr>
          <w:rFonts w:ascii="Times New Roman" w:hAnsi="Times New Roman" w:cs="Times New Roman"/>
          <w:sz w:val="24"/>
          <w:szCs w:val="24"/>
          <w:lang w:val="ru-RU"/>
        </w:rPr>
      </w:pPr>
      <w:r w:rsidRPr="006728DF">
        <w:rPr>
          <w:rFonts w:ascii="Times New Roman" w:hAnsi="Times New Roman" w:cs="Times New Roman"/>
          <w:bCs/>
          <w:sz w:val="24"/>
          <w:szCs w:val="24"/>
          <w:lang w:val="ru-RU"/>
        </w:rPr>
        <w:t>В соответствии с Законом РК «О валютном регулировании и валютном контроле» и нормативно</w:t>
      </w:r>
      <w:r w:rsidR="00C26E4A" w:rsidRPr="006728DF">
        <w:rPr>
          <w:rFonts w:ascii="Times New Roman" w:hAnsi="Times New Roman" w:cs="Times New Roman"/>
          <w:bCs/>
          <w:sz w:val="24"/>
          <w:szCs w:val="24"/>
          <w:lang w:val="ru-RU"/>
        </w:rPr>
        <w:t>–</w:t>
      </w:r>
      <w:r w:rsidRPr="006728DF">
        <w:rPr>
          <w:rFonts w:ascii="Times New Roman" w:hAnsi="Times New Roman" w:cs="Times New Roman"/>
          <w:bCs/>
          <w:sz w:val="24"/>
          <w:szCs w:val="24"/>
          <w:lang w:val="ru-RU"/>
        </w:rPr>
        <w:t>правовыми актами НБРК  установлен порядок проведения валютных операций юридических и физических лиц, в том числе режимы валютного регулирования:</w:t>
      </w:r>
      <w:r w:rsidR="00523A82" w:rsidRPr="006728DF">
        <w:rPr>
          <w:rFonts w:ascii="Times New Roman" w:hAnsi="Times New Roman" w:cs="Times New Roman"/>
          <w:bCs/>
          <w:sz w:val="24"/>
          <w:szCs w:val="24"/>
          <w:lang w:val="ru-RU"/>
        </w:rPr>
        <w:t xml:space="preserve"> Регистрация валютных операций и у</w:t>
      </w:r>
      <w:r w:rsidRPr="006728DF">
        <w:rPr>
          <w:rFonts w:ascii="Times New Roman" w:hAnsi="Times New Roman" w:cs="Times New Roman"/>
          <w:bCs/>
          <w:sz w:val="24"/>
          <w:szCs w:val="24"/>
          <w:lang w:val="ru-RU"/>
        </w:rPr>
        <w:t>ведомление о валютных операциях.</w:t>
      </w:r>
      <w:r w:rsidR="00D4498A" w:rsidRPr="006728DF">
        <w:rPr>
          <w:rFonts w:ascii="Times New Roman" w:hAnsi="Times New Roman" w:cs="Times New Roman"/>
          <w:bCs/>
          <w:sz w:val="24"/>
          <w:szCs w:val="24"/>
          <w:lang w:val="ru-RU"/>
        </w:rPr>
        <w:t xml:space="preserve"> [</w:t>
      </w:r>
      <w:r w:rsidR="00B01F4F" w:rsidRPr="006728DF">
        <w:rPr>
          <w:rFonts w:ascii="Times New Roman" w:hAnsi="Times New Roman" w:cs="Times New Roman"/>
          <w:bCs/>
          <w:sz w:val="24"/>
          <w:szCs w:val="24"/>
          <w:lang w:val="ru-RU"/>
        </w:rPr>
        <w:t>2,3</w:t>
      </w:r>
      <w:r w:rsidR="00D4498A" w:rsidRPr="006728DF">
        <w:rPr>
          <w:rFonts w:ascii="Times New Roman" w:hAnsi="Times New Roman" w:cs="Times New Roman"/>
          <w:bCs/>
          <w:sz w:val="24"/>
          <w:szCs w:val="24"/>
          <w:lang w:val="ru-RU"/>
        </w:rPr>
        <w:t>]</w:t>
      </w:r>
    </w:p>
    <w:p w:rsidR="00887EF4" w:rsidRPr="006728DF" w:rsidRDefault="00887EF4" w:rsidP="00DE72DD">
      <w:pPr>
        <w:ind w:firstLine="709"/>
        <w:jc w:val="both"/>
        <w:rPr>
          <w:rFonts w:ascii="Times New Roman" w:hAnsi="Times New Roman" w:cs="Times New Roman"/>
          <w:sz w:val="24"/>
          <w:szCs w:val="24"/>
          <w:lang w:val="ru-RU"/>
        </w:rPr>
      </w:pPr>
      <w:r w:rsidRPr="006728DF">
        <w:rPr>
          <w:rFonts w:ascii="Times New Roman" w:hAnsi="Times New Roman" w:cs="Times New Roman"/>
          <w:bCs/>
          <w:sz w:val="24"/>
          <w:szCs w:val="24"/>
          <w:lang w:val="ru-RU"/>
        </w:rPr>
        <w:t xml:space="preserve">Общие положения режимов регистрации и уведомления определяют пороговые значения, при превышении которых возникают требования регистрации или уведомления, а также исключения из режимов регистрации или уведомления. </w:t>
      </w:r>
    </w:p>
    <w:p w:rsidR="002D49D5" w:rsidRPr="006728DF" w:rsidRDefault="00642781" w:rsidP="00DE72DD">
      <w:pPr>
        <w:ind w:firstLine="709"/>
        <w:jc w:val="both"/>
        <w:rPr>
          <w:rFonts w:ascii="Times New Roman" w:hAnsi="Times New Roman" w:cs="Times New Roman"/>
          <w:sz w:val="24"/>
          <w:szCs w:val="24"/>
          <w:lang w:val="ru-RU"/>
        </w:rPr>
      </w:pPr>
      <w:r w:rsidRPr="006728DF">
        <w:rPr>
          <w:rFonts w:ascii="Times New Roman" w:hAnsi="Times New Roman" w:cs="Times New Roman"/>
          <w:sz w:val="24"/>
          <w:szCs w:val="24"/>
          <w:lang w:val="ru-RU"/>
        </w:rPr>
        <w:t>Рассмотрим некоторые операции на внутреннем валютном рынке Казахстана с российским рублем за последние годы</w:t>
      </w:r>
      <w:r w:rsidR="002E65B4" w:rsidRPr="006728DF">
        <w:rPr>
          <w:rFonts w:ascii="Times New Roman" w:hAnsi="Times New Roman" w:cs="Times New Roman"/>
          <w:sz w:val="24"/>
          <w:szCs w:val="24"/>
          <w:lang w:val="ru-RU"/>
        </w:rPr>
        <w:t xml:space="preserve">  в условиях ЕАЭС</w:t>
      </w:r>
      <w:r w:rsidRPr="006728DF">
        <w:rPr>
          <w:rFonts w:ascii="Times New Roman" w:hAnsi="Times New Roman" w:cs="Times New Roman"/>
          <w:sz w:val="24"/>
          <w:szCs w:val="24"/>
          <w:lang w:val="ru-RU"/>
        </w:rPr>
        <w:t>.</w:t>
      </w:r>
    </w:p>
    <w:p w:rsidR="00642781" w:rsidRPr="006728DF" w:rsidRDefault="00642781" w:rsidP="00342362">
      <w:pPr>
        <w:jc w:val="both"/>
        <w:rPr>
          <w:rFonts w:ascii="Times New Roman" w:hAnsi="Times New Roman" w:cs="Times New Roman"/>
          <w:sz w:val="24"/>
          <w:szCs w:val="24"/>
          <w:lang w:val="ru-RU"/>
        </w:rPr>
      </w:pPr>
    </w:p>
    <w:p w:rsidR="006728DF" w:rsidRDefault="00330E56" w:rsidP="006728DF">
      <w:pPr>
        <w:jc w:val="right"/>
        <w:rPr>
          <w:rFonts w:ascii="Times New Roman" w:hAnsi="Times New Roman" w:cs="Times New Roman"/>
          <w:sz w:val="24"/>
          <w:szCs w:val="24"/>
          <w:lang w:val="ru-RU"/>
        </w:rPr>
      </w:pPr>
      <w:r w:rsidRPr="006728DF">
        <w:rPr>
          <w:rFonts w:ascii="Times New Roman" w:hAnsi="Times New Roman" w:cs="Times New Roman"/>
          <w:sz w:val="24"/>
          <w:szCs w:val="24"/>
          <w:lang w:val="ru-RU"/>
        </w:rPr>
        <w:t>Таблица</w:t>
      </w:r>
      <w:r w:rsidR="00054E21" w:rsidRPr="006728DF">
        <w:rPr>
          <w:rFonts w:ascii="Times New Roman" w:hAnsi="Times New Roman" w:cs="Times New Roman"/>
          <w:sz w:val="24"/>
          <w:szCs w:val="24"/>
          <w:lang w:val="ru-RU"/>
        </w:rPr>
        <w:t xml:space="preserve"> </w:t>
      </w:r>
      <w:r w:rsidR="008B217A" w:rsidRPr="006728DF">
        <w:rPr>
          <w:rFonts w:ascii="Times New Roman" w:hAnsi="Times New Roman" w:cs="Times New Roman"/>
          <w:sz w:val="24"/>
          <w:szCs w:val="24"/>
          <w:lang w:val="ru-RU"/>
        </w:rPr>
        <w:t xml:space="preserve">1. </w:t>
      </w:r>
    </w:p>
    <w:p w:rsidR="006728DF" w:rsidRDefault="00E55ACA" w:rsidP="006728DF">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Операции на внутреннем рынке Республики Казахстан с р</w:t>
      </w:r>
      <w:r w:rsidR="00054E21" w:rsidRPr="006728DF">
        <w:rPr>
          <w:rFonts w:ascii="Times New Roman" w:hAnsi="Times New Roman" w:cs="Times New Roman"/>
          <w:sz w:val="24"/>
          <w:szCs w:val="24"/>
          <w:lang w:val="ru-RU"/>
        </w:rPr>
        <w:t>оссийски</w:t>
      </w:r>
      <w:r w:rsidRPr="006728DF">
        <w:rPr>
          <w:rFonts w:ascii="Times New Roman" w:hAnsi="Times New Roman" w:cs="Times New Roman"/>
          <w:sz w:val="24"/>
          <w:szCs w:val="24"/>
          <w:lang w:val="ru-RU"/>
        </w:rPr>
        <w:t>м</w:t>
      </w:r>
      <w:r w:rsidR="00054E21" w:rsidRPr="006728DF">
        <w:rPr>
          <w:rFonts w:ascii="Times New Roman" w:hAnsi="Times New Roman" w:cs="Times New Roman"/>
          <w:sz w:val="24"/>
          <w:szCs w:val="24"/>
          <w:lang w:val="ru-RU"/>
        </w:rPr>
        <w:t xml:space="preserve"> рубл</w:t>
      </w:r>
      <w:r w:rsidRPr="006728DF">
        <w:rPr>
          <w:rFonts w:ascii="Times New Roman" w:hAnsi="Times New Roman" w:cs="Times New Roman"/>
          <w:sz w:val="24"/>
          <w:szCs w:val="24"/>
          <w:lang w:val="ru-RU"/>
        </w:rPr>
        <w:t>ем</w:t>
      </w:r>
    </w:p>
    <w:p w:rsidR="00330E56" w:rsidRPr="006728DF" w:rsidRDefault="00E55ACA" w:rsidP="006728DF">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за период с 2009 по 201</w:t>
      </w:r>
      <w:r w:rsidR="00CD11C1" w:rsidRPr="006728DF">
        <w:rPr>
          <w:rFonts w:ascii="Times New Roman" w:hAnsi="Times New Roman" w:cs="Times New Roman"/>
          <w:sz w:val="24"/>
          <w:szCs w:val="24"/>
          <w:lang w:val="ru-RU"/>
        </w:rPr>
        <w:t>5</w:t>
      </w:r>
      <w:r w:rsidRPr="006728DF">
        <w:rPr>
          <w:rFonts w:ascii="Times New Roman" w:hAnsi="Times New Roman" w:cs="Times New Roman"/>
          <w:sz w:val="24"/>
          <w:szCs w:val="24"/>
          <w:lang w:val="ru-RU"/>
        </w:rPr>
        <w:t xml:space="preserve"> годы</w:t>
      </w:r>
    </w:p>
    <w:p w:rsidR="00330E56" w:rsidRPr="006728DF" w:rsidRDefault="002637AA" w:rsidP="002637AA">
      <w:pPr>
        <w:jc w:val="right"/>
        <w:rPr>
          <w:rFonts w:ascii="Times New Roman" w:hAnsi="Times New Roman" w:cs="Times New Roman"/>
          <w:sz w:val="24"/>
          <w:szCs w:val="24"/>
          <w:lang w:val="ru-RU"/>
        </w:rPr>
      </w:pPr>
      <w:r w:rsidRPr="006728DF">
        <w:rPr>
          <w:rFonts w:ascii="Times New Roman" w:hAnsi="Times New Roman" w:cs="Times New Roman"/>
          <w:sz w:val="24"/>
          <w:szCs w:val="24"/>
          <w:lang w:val="ru-RU"/>
        </w:rPr>
        <w:t>(млн</w:t>
      </w:r>
      <w:r w:rsidR="00637FEF" w:rsidRPr="006728DF">
        <w:rPr>
          <w:rFonts w:ascii="Times New Roman" w:hAnsi="Times New Roman" w:cs="Times New Roman"/>
          <w:sz w:val="24"/>
          <w:szCs w:val="24"/>
          <w:lang w:val="ru-RU"/>
        </w:rPr>
        <w:t>.</w:t>
      </w:r>
      <w:r w:rsidRPr="006728DF">
        <w:rPr>
          <w:rFonts w:ascii="Times New Roman" w:hAnsi="Times New Roman" w:cs="Times New Roman"/>
          <w:sz w:val="24"/>
          <w:szCs w:val="24"/>
          <w:lang w:val="ru-RU"/>
        </w:rPr>
        <w:t xml:space="preserve"> единиц валют </w:t>
      </w:r>
      <w:r w:rsidRPr="006728DF">
        <w:rPr>
          <w:rFonts w:ascii="Times New Roman" w:hAnsi="Times New Roman" w:cs="Times New Roman"/>
          <w:sz w:val="24"/>
          <w:szCs w:val="24"/>
        </w:rPr>
        <w:t>RUB</w:t>
      </w:r>
      <w:r w:rsidRPr="006728DF">
        <w:rPr>
          <w:rFonts w:ascii="Times New Roman" w:hAnsi="Times New Roman" w:cs="Times New Roman"/>
          <w:sz w:val="24"/>
          <w:szCs w:val="24"/>
          <w:lang w:val="ru-RU"/>
        </w:rPr>
        <w:t>)</w:t>
      </w:r>
    </w:p>
    <w:tbl>
      <w:tblPr>
        <w:tblStyle w:val="a4"/>
        <w:tblW w:w="9590" w:type="dxa"/>
        <w:tblLook w:val="04A0" w:firstRow="1" w:lastRow="0" w:firstColumn="1" w:lastColumn="0" w:noHBand="0" w:noVBand="1"/>
      </w:tblPr>
      <w:tblGrid>
        <w:gridCol w:w="628"/>
        <w:gridCol w:w="2882"/>
        <w:gridCol w:w="787"/>
        <w:gridCol w:w="856"/>
        <w:gridCol w:w="846"/>
        <w:gridCol w:w="863"/>
        <w:gridCol w:w="846"/>
        <w:gridCol w:w="846"/>
        <w:gridCol w:w="1036"/>
      </w:tblGrid>
      <w:tr w:rsidR="00070D93" w:rsidRPr="006728DF" w:rsidTr="00070D93">
        <w:tc>
          <w:tcPr>
            <w:tcW w:w="628" w:type="dxa"/>
            <w:vMerge w:val="restart"/>
            <w:vAlign w:val="center"/>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w:t>
            </w:r>
          </w:p>
        </w:tc>
        <w:tc>
          <w:tcPr>
            <w:tcW w:w="2882" w:type="dxa"/>
            <w:vMerge w:val="restart"/>
            <w:vAlign w:val="center"/>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Наименование</w:t>
            </w:r>
          </w:p>
        </w:tc>
        <w:tc>
          <w:tcPr>
            <w:tcW w:w="6080" w:type="dxa"/>
            <w:gridSpan w:val="7"/>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Годы</w:t>
            </w:r>
          </w:p>
        </w:tc>
      </w:tr>
      <w:tr w:rsidR="00070D93" w:rsidRPr="006728DF" w:rsidTr="00070D93">
        <w:tc>
          <w:tcPr>
            <w:tcW w:w="628" w:type="dxa"/>
            <w:vMerge/>
          </w:tcPr>
          <w:p w:rsidR="00070D93" w:rsidRPr="006728DF" w:rsidRDefault="00070D93" w:rsidP="00601E54">
            <w:pPr>
              <w:rPr>
                <w:rFonts w:ascii="Times New Roman" w:hAnsi="Times New Roman" w:cs="Times New Roman"/>
                <w:sz w:val="24"/>
                <w:szCs w:val="24"/>
                <w:lang w:val="ru-RU"/>
              </w:rPr>
            </w:pPr>
          </w:p>
        </w:tc>
        <w:tc>
          <w:tcPr>
            <w:tcW w:w="2882" w:type="dxa"/>
            <w:vMerge/>
          </w:tcPr>
          <w:p w:rsidR="00070D93" w:rsidRPr="006728DF" w:rsidRDefault="00070D93" w:rsidP="00601E54">
            <w:pPr>
              <w:rPr>
                <w:rFonts w:ascii="Times New Roman" w:hAnsi="Times New Roman" w:cs="Times New Roman"/>
                <w:sz w:val="24"/>
                <w:szCs w:val="24"/>
                <w:lang w:val="ru-RU"/>
              </w:rPr>
            </w:pPr>
          </w:p>
        </w:tc>
        <w:tc>
          <w:tcPr>
            <w:tcW w:w="787"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2009</w:t>
            </w:r>
          </w:p>
        </w:tc>
        <w:tc>
          <w:tcPr>
            <w:tcW w:w="856"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2010</w:t>
            </w:r>
          </w:p>
        </w:tc>
        <w:tc>
          <w:tcPr>
            <w:tcW w:w="846"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2011</w:t>
            </w:r>
          </w:p>
        </w:tc>
        <w:tc>
          <w:tcPr>
            <w:tcW w:w="863"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2012</w:t>
            </w:r>
          </w:p>
        </w:tc>
        <w:tc>
          <w:tcPr>
            <w:tcW w:w="846"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2013</w:t>
            </w:r>
          </w:p>
        </w:tc>
        <w:tc>
          <w:tcPr>
            <w:tcW w:w="846"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2014</w:t>
            </w:r>
          </w:p>
        </w:tc>
        <w:tc>
          <w:tcPr>
            <w:tcW w:w="1036"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2015</w:t>
            </w:r>
          </w:p>
        </w:tc>
      </w:tr>
      <w:tr w:rsidR="00070D93" w:rsidRPr="006728DF" w:rsidTr="00070D93">
        <w:tc>
          <w:tcPr>
            <w:tcW w:w="628"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1.1.</w:t>
            </w:r>
          </w:p>
        </w:tc>
        <w:tc>
          <w:tcPr>
            <w:tcW w:w="2882" w:type="dxa"/>
          </w:tcPr>
          <w:p w:rsidR="00070D93" w:rsidRPr="006728DF" w:rsidRDefault="00070D93" w:rsidP="00601E54">
            <w:pPr>
              <w:rPr>
                <w:rFonts w:ascii="Times New Roman" w:hAnsi="Times New Roman" w:cs="Times New Roman"/>
                <w:sz w:val="24"/>
                <w:szCs w:val="24"/>
                <w:lang w:val="ru-RU"/>
              </w:rPr>
            </w:pPr>
            <w:r w:rsidRPr="006728DF">
              <w:rPr>
                <w:rFonts w:ascii="Times New Roman" w:hAnsi="Times New Roman" w:cs="Times New Roman"/>
                <w:sz w:val="24"/>
                <w:szCs w:val="24"/>
                <w:lang w:val="ru-RU"/>
              </w:rPr>
              <w:t>Объем торгов</w:t>
            </w:r>
          </w:p>
        </w:tc>
        <w:tc>
          <w:tcPr>
            <w:tcW w:w="787"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w w:val="105"/>
                <w:sz w:val="24"/>
                <w:szCs w:val="24"/>
                <w:lang w:val="ru-RU"/>
              </w:rPr>
              <w:t>1210</w:t>
            </w:r>
          </w:p>
        </w:tc>
        <w:tc>
          <w:tcPr>
            <w:tcW w:w="856"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w w:val="105"/>
                <w:sz w:val="24"/>
                <w:szCs w:val="24"/>
                <w:lang w:val="ru-RU"/>
              </w:rPr>
              <w:t>5674</w:t>
            </w:r>
          </w:p>
        </w:tc>
        <w:tc>
          <w:tcPr>
            <w:tcW w:w="846"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w w:val="105"/>
                <w:sz w:val="24"/>
                <w:szCs w:val="24"/>
                <w:lang w:val="ru-RU"/>
              </w:rPr>
              <w:t>5197</w:t>
            </w:r>
          </w:p>
        </w:tc>
        <w:tc>
          <w:tcPr>
            <w:tcW w:w="863"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w w:val="105"/>
                <w:sz w:val="24"/>
                <w:szCs w:val="24"/>
                <w:lang w:val="ru-RU"/>
              </w:rPr>
              <w:t>8273</w:t>
            </w:r>
          </w:p>
        </w:tc>
        <w:tc>
          <w:tcPr>
            <w:tcW w:w="846"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w w:val="105"/>
                <w:sz w:val="24"/>
                <w:szCs w:val="24"/>
                <w:lang w:val="ru-RU"/>
              </w:rPr>
              <w:t>4239</w:t>
            </w:r>
          </w:p>
        </w:tc>
        <w:tc>
          <w:tcPr>
            <w:tcW w:w="846"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w w:val="105"/>
                <w:sz w:val="24"/>
                <w:szCs w:val="24"/>
                <w:lang w:val="ru-RU"/>
              </w:rPr>
              <w:t>11636</w:t>
            </w:r>
          </w:p>
        </w:tc>
        <w:tc>
          <w:tcPr>
            <w:tcW w:w="1036" w:type="dxa"/>
          </w:tcPr>
          <w:p w:rsidR="00070D93" w:rsidRPr="006728DF" w:rsidRDefault="00575E9E" w:rsidP="00601E54">
            <w:pPr>
              <w:jc w:val="center"/>
              <w:rPr>
                <w:rFonts w:ascii="Times New Roman" w:hAnsi="Times New Roman" w:cs="Times New Roman"/>
                <w:w w:val="105"/>
                <w:sz w:val="24"/>
                <w:szCs w:val="24"/>
                <w:lang w:val="ru-RU"/>
              </w:rPr>
            </w:pPr>
            <w:r w:rsidRPr="006728DF">
              <w:rPr>
                <w:rFonts w:ascii="Times New Roman" w:hAnsi="Times New Roman" w:cs="Times New Roman"/>
                <w:w w:val="105"/>
                <w:sz w:val="24"/>
                <w:szCs w:val="24"/>
                <w:lang w:val="ru-RU"/>
              </w:rPr>
              <w:t>18319</w:t>
            </w:r>
          </w:p>
        </w:tc>
      </w:tr>
      <w:tr w:rsidR="00070D93" w:rsidRPr="006728DF" w:rsidTr="00070D93">
        <w:tc>
          <w:tcPr>
            <w:tcW w:w="628"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1.2.</w:t>
            </w:r>
          </w:p>
        </w:tc>
        <w:tc>
          <w:tcPr>
            <w:tcW w:w="2882" w:type="dxa"/>
          </w:tcPr>
          <w:p w:rsidR="00070D93" w:rsidRPr="006728DF" w:rsidRDefault="00070D93" w:rsidP="00601E54">
            <w:pPr>
              <w:rPr>
                <w:rFonts w:ascii="Times New Roman" w:hAnsi="Times New Roman" w:cs="Times New Roman"/>
                <w:sz w:val="24"/>
                <w:szCs w:val="24"/>
                <w:lang w:val="ru-RU"/>
              </w:rPr>
            </w:pPr>
            <w:r w:rsidRPr="006728DF">
              <w:rPr>
                <w:rFonts w:ascii="Times New Roman" w:hAnsi="Times New Roman" w:cs="Times New Roman"/>
                <w:sz w:val="24"/>
                <w:szCs w:val="24"/>
                <w:lang w:val="ru-RU"/>
              </w:rPr>
              <w:t>Объем сделок банков–резидентов</w:t>
            </w:r>
          </w:p>
        </w:tc>
        <w:tc>
          <w:tcPr>
            <w:tcW w:w="787"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w w:val="105"/>
                <w:sz w:val="24"/>
                <w:szCs w:val="24"/>
              </w:rPr>
              <w:t>3008</w:t>
            </w:r>
          </w:p>
        </w:tc>
        <w:tc>
          <w:tcPr>
            <w:tcW w:w="856"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w w:val="105"/>
                <w:sz w:val="24"/>
                <w:szCs w:val="24"/>
              </w:rPr>
              <w:t>4343</w:t>
            </w:r>
          </w:p>
        </w:tc>
        <w:tc>
          <w:tcPr>
            <w:tcW w:w="846"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w w:val="105"/>
                <w:sz w:val="24"/>
                <w:szCs w:val="24"/>
              </w:rPr>
              <w:t>5094</w:t>
            </w:r>
          </w:p>
        </w:tc>
        <w:tc>
          <w:tcPr>
            <w:tcW w:w="863"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w w:val="105"/>
                <w:sz w:val="24"/>
                <w:szCs w:val="24"/>
              </w:rPr>
              <w:t>4020</w:t>
            </w:r>
          </w:p>
        </w:tc>
        <w:tc>
          <w:tcPr>
            <w:tcW w:w="846"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w w:val="105"/>
                <w:sz w:val="24"/>
                <w:szCs w:val="24"/>
              </w:rPr>
              <w:t>2439</w:t>
            </w:r>
          </w:p>
        </w:tc>
        <w:tc>
          <w:tcPr>
            <w:tcW w:w="846"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w w:val="105"/>
                <w:sz w:val="24"/>
                <w:szCs w:val="24"/>
              </w:rPr>
              <w:t>7404</w:t>
            </w:r>
          </w:p>
        </w:tc>
        <w:tc>
          <w:tcPr>
            <w:tcW w:w="1036" w:type="dxa"/>
          </w:tcPr>
          <w:p w:rsidR="00070D93" w:rsidRPr="006728DF" w:rsidRDefault="00575E9E" w:rsidP="00601E54">
            <w:pPr>
              <w:jc w:val="center"/>
              <w:rPr>
                <w:rFonts w:ascii="Times New Roman" w:hAnsi="Times New Roman" w:cs="Times New Roman"/>
                <w:w w:val="105"/>
                <w:sz w:val="24"/>
                <w:szCs w:val="24"/>
                <w:lang w:val="ru-RU"/>
              </w:rPr>
            </w:pPr>
            <w:r w:rsidRPr="006728DF">
              <w:rPr>
                <w:rFonts w:ascii="Times New Roman" w:hAnsi="Times New Roman" w:cs="Times New Roman"/>
                <w:w w:val="105"/>
                <w:sz w:val="24"/>
                <w:szCs w:val="24"/>
                <w:lang w:val="ru-RU"/>
              </w:rPr>
              <w:t>12045</w:t>
            </w:r>
          </w:p>
        </w:tc>
      </w:tr>
      <w:tr w:rsidR="00070D93" w:rsidRPr="006728DF" w:rsidTr="00070D93">
        <w:tc>
          <w:tcPr>
            <w:tcW w:w="628"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1.3.</w:t>
            </w:r>
          </w:p>
        </w:tc>
        <w:tc>
          <w:tcPr>
            <w:tcW w:w="2882" w:type="dxa"/>
          </w:tcPr>
          <w:p w:rsidR="00070D93" w:rsidRPr="006728DF" w:rsidRDefault="00070D93" w:rsidP="00601E54">
            <w:pPr>
              <w:rPr>
                <w:rFonts w:ascii="Times New Roman" w:hAnsi="Times New Roman" w:cs="Times New Roman"/>
                <w:sz w:val="24"/>
                <w:szCs w:val="24"/>
                <w:lang w:val="ru-RU"/>
              </w:rPr>
            </w:pPr>
            <w:r w:rsidRPr="006728DF">
              <w:rPr>
                <w:rFonts w:ascii="Times New Roman" w:hAnsi="Times New Roman" w:cs="Times New Roman"/>
                <w:sz w:val="24"/>
                <w:szCs w:val="24"/>
                <w:lang w:val="ru-RU"/>
              </w:rPr>
              <w:t>Нетто–операции*</w:t>
            </w:r>
          </w:p>
        </w:tc>
        <w:tc>
          <w:tcPr>
            <w:tcW w:w="787"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w w:val="105"/>
                <w:sz w:val="24"/>
                <w:szCs w:val="24"/>
              </w:rPr>
              <w:t>8402</w:t>
            </w:r>
          </w:p>
        </w:tc>
        <w:tc>
          <w:tcPr>
            <w:tcW w:w="856"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w w:val="105"/>
                <w:sz w:val="24"/>
                <w:szCs w:val="24"/>
              </w:rPr>
              <w:t>10144</w:t>
            </w:r>
          </w:p>
        </w:tc>
        <w:tc>
          <w:tcPr>
            <w:tcW w:w="846"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w w:val="105"/>
                <w:sz w:val="24"/>
                <w:szCs w:val="24"/>
              </w:rPr>
              <w:t>14028</w:t>
            </w:r>
          </w:p>
        </w:tc>
        <w:tc>
          <w:tcPr>
            <w:tcW w:w="863"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w w:val="105"/>
                <w:sz w:val="24"/>
                <w:szCs w:val="24"/>
              </w:rPr>
              <w:t>18382</w:t>
            </w:r>
          </w:p>
        </w:tc>
        <w:tc>
          <w:tcPr>
            <w:tcW w:w="846"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w w:val="105"/>
                <w:sz w:val="24"/>
                <w:szCs w:val="24"/>
              </w:rPr>
              <w:t>30100</w:t>
            </w:r>
          </w:p>
        </w:tc>
        <w:tc>
          <w:tcPr>
            <w:tcW w:w="846" w:type="dxa"/>
          </w:tcPr>
          <w:p w:rsidR="00070D93" w:rsidRPr="006728DF" w:rsidRDefault="00070D93" w:rsidP="00601E54">
            <w:pPr>
              <w:jc w:val="center"/>
              <w:rPr>
                <w:rFonts w:ascii="Times New Roman" w:hAnsi="Times New Roman" w:cs="Times New Roman"/>
                <w:sz w:val="24"/>
                <w:szCs w:val="24"/>
                <w:lang w:val="ru-RU"/>
              </w:rPr>
            </w:pPr>
            <w:r w:rsidRPr="006728DF">
              <w:rPr>
                <w:rFonts w:ascii="Times New Roman" w:hAnsi="Times New Roman" w:cs="Times New Roman"/>
                <w:w w:val="105"/>
                <w:sz w:val="24"/>
                <w:szCs w:val="24"/>
              </w:rPr>
              <w:t>76057</w:t>
            </w:r>
          </w:p>
        </w:tc>
        <w:tc>
          <w:tcPr>
            <w:tcW w:w="1036" w:type="dxa"/>
          </w:tcPr>
          <w:p w:rsidR="00070D93" w:rsidRPr="006728DF" w:rsidRDefault="00575E9E" w:rsidP="00601E54">
            <w:pPr>
              <w:jc w:val="center"/>
              <w:rPr>
                <w:rFonts w:ascii="Times New Roman" w:hAnsi="Times New Roman" w:cs="Times New Roman"/>
                <w:w w:val="105"/>
                <w:sz w:val="24"/>
                <w:szCs w:val="24"/>
                <w:lang w:val="ru-RU"/>
              </w:rPr>
            </w:pPr>
            <w:r w:rsidRPr="006728DF">
              <w:rPr>
                <w:rFonts w:ascii="Times New Roman" w:hAnsi="Times New Roman" w:cs="Times New Roman"/>
                <w:w w:val="105"/>
                <w:sz w:val="24"/>
                <w:szCs w:val="24"/>
                <w:lang w:val="ru-RU"/>
              </w:rPr>
              <w:t>176428</w:t>
            </w:r>
          </w:p>
        </w:tc>
      </w:tr>
      <w:tr w:rsidR="004B75E9" w:rsidRPr="006728DF" w:rsidTr="00313097">
        <w:tc>
          <w:tcPr>
            <w:tcW w:w="9590" w:type="dxa"/>
            <w:gridSpan w:val="9"/>
          </w:tcPr>
          <w:p w:rsidR="004B75E9" w:rsidRPr="006728DF" w:rsidRDefault="004B75E9" w:rsidP="002E25C1">
            <w:pPr>
              <w:tabs>
                <w:tab w:val="left" w:pos="9355"/>
              </w:tabs>
              <w:ind w:right="-1"/>
              <w:jc w:val="both"/>
              <w:rPr>
                <w:rFonts w:ascii="Times New Roman" w:hAnsi="Times New Roman" w:cs="Times New Roman"/>
                <w:w w:val="105"/>
                <w:sz w:val="24"/>
                <w:szCs w:val="24"/>
                <w:lang w:val="ru-RU"/>
              </w:rPr>
            </w:pPr>
            <w:r w:rsidRPr="006728DF">
              <w:rPr>
                <w:rFonts w:ascii="Times New Roman" w:hAnsi="Times New Roman" w:cs="Times New Roman"/>
                <w:w w:val="105"/>
                <w:sz w:val="24"/>
                <w:szCs w:val="24"/>
                <w:lang w:val="ru-RU"/>
              </w:rPr>
              <w:t>* – по обменным пунктам показатель «Нетто–операции»</w:t>
            </w:r>
            <w:r w:rsidRPr="006728DF">
              <w:rPr>
                <w:rFonts w:ascii="Times New Roman" w:hAnsi="Times New Roman" w:cs="Times New Roman"/>
                <w:spacing w:val="18"/>
                <w:w w:val="105"/>
                <w:sz w:val="24"/>
                <w:szCs w:val="24"/>
                <w:lang w:val="ru-RU"/>
              </w:rPr>
              <w:t xml:space="preserve"> </w:t>
            </w:r>
            <w:r w:rsidRPr="006728DF">
              <w:rPr>
                <w:rFonts w:ascii="Times New Roman" w:hAnsi="Times New Roman" w:cs="Times New Roman"/>
                <w:w w:val="105"/>
                <w:sz w:val="24"/>
                <w:szCs w:val="24"/>
                <w:lang w:val="ru-RU"/>
              </w:rPr>
              <w:t>рассчитывается как разница между продажей и покупкой иностранной</w:t>
            </w:r>
            <w:r w:rsidRPr="006728DF">
              <w:rPr>
                <w:rFonts w:ascii="Times New Roman" w:hAnsi="Times New Roman" w:cs="Times New Roman"/>
                <w:spacing w:val="13"/>
                <w:w w:val="105"/>
                <w:sz w:val="24"/>
                <w:szCs w:val="24"/>
                <w:lang w:val="ru-RU"/>
              </w:rPr>
              <w:t xml:space="preserve"> </w:t>
            </w:r>
            <w:r w:rsidRPr="006728DF">
              <w:rPr>
                <w:rFonts w:ascii="Times New Roman" w:hAnsi="Times New Roman" w:cs="Times New Roman"/>
                <w:w w:val="105"/>
                <w:sz w:val="24"/>
                <w:szCs w:val="24"/>
                <w:lang w:val="ru-RU"/>
              </w:rPr>
              <w:t>валюты.</w:t>
            </w:r>
          </w:p>
          <w:p w:rsidR="005F3A73" w:rsidRPr="006728DF" w:rsidRDefault="005F3A73" w:rsidP="005F3A73">
            <w:pPr>
              <w:tabs>
                <w:tab w:val="left" w:pos="9355"/>
              </w:tabs>
              <w:ind w:right="-1"/>
              <w:jc w:val="both"/>
              <w:rPr>
                <w:rFonts w:ascii="Times New Roman" w:hAnsi="Times New Roman" w:cs="Times New Roman"/>
                <w:w w:val="110"/>
                <w:sz w:val="24"/>
                <w:szCs w:val="24"/>
                <w:lang w:val="ru-RU"/>
              </w:rPr>
            </w:pPr>
            <w:r w:rsidRPr="006728DF">
              <w:rPr>
                <w:rFonts w:ascii="Times New Roman" w:hAnsi="Times New Roman" w:cs="Times New Roman"/>
                <w:w w:val="105"/>
                <w:sz w:val="24"/>
                <w:szCs w:val="24"/>
                <w:lang w:val="ru-RU"/>
              </w:rPr>
              <w:t xml:space="preserve">Источники: </w:t>
            </w:r>
            <w:r w:rsidRPr="006728DF">
              <w:rPr>
                <w:rFonts w:ascii="Times New Roman" w:hAnsi="Times New Roman" w:cs="Times New Roman"/>
                <w:w w:val="110"/>
                <w:sz w:val="24"/>
                <w:szCs w:val="24"/>
                <w:lang w:val="ru-RU"/>
              </w:rPr>
              <w:t xml:space="preserve">Стат. бюллетень Нац.Банка РК №1(242) январь 2015 года. </w:t>
            </w:r>
            <w:r w:rsidR="00B01F4F" w:rsidRPr="006728DF">
              <w:rPr>
                <w:rFonts w:ascii="Times New Roman" w:hAnsi="Times New Roman" w:cs="Times New Roman"/>
                <w:bCs/>
                <w:sz w:val="24"/>
                <w:szCs w:val="24"/>
                <w:lang w:val="ru-RU"/>
              </w:rPr>
              <w:t>[4</w:t>
            </w:r>
            <w:r w:rsidRPr="006728DF">
              <w:rPr>
                <w:rFonts w:ascii="Times New Roman" w:hAnsi="Times New Roman" w:cs="Times New Roman"/>
                <w:bCs/>
                <w:sz w:val="24"/>
                <w:szCs w:val="24"/>
                <w:lang w:val="ru-RU"/>
              </w:rPr>
              <w:t>]</w:t>
            </w:r>
          </w:p>
          <w:p w:rsidR="00445B45" w:rsidRPr="006728DF" w:rsidRDefault="005F3A73" w:rsidP="005F3A73">
            <w:pPr>
              <w:tabs>
                <w:tab w:val="left" w:pos="9355"/>
              </w:tabs>
              <w:ind w:right="-1"/>
              <w:jc w:val="both"/>
              <w:rPr>
                <w:rFonts w:ascii="Times New Roman" w:hAnsi="Times New Roman" w:cs="Times New Roman"/>
                <w:w w:val="105"/>
                <w:sz w:val="24"/>
                <w:szCs w:val="24"/>
                <w:lang w:val="ru-RU"/>
              </w:rPr>
            </w:pPr>
            <w:r w:rsidRPr="006728DF">
              <w:rPr>
                <w:rFonts w:ascii="Times New Roman" w:hAnsi="Times New Roman" w:cs="Times New Roman"/>
                <w:w w:val="110"/>
                <w:sz w:val="24"/>
                <w:szCs w:val="24"/>
                <w:lang w:val="ru-RU"/>
              </w:rPr>
              <w:t>Стат. бюллетень Нац.Банка РК №12(253) декабрь 2015 года</w:t>
            </w:r>
            <w:r w:rsidRPr="006728DF">
              <w:rPr>
                <w:rFonts w:ascii="Times New Roman" w:hAnsi="Times New Roman" w:cs="Times New Roman"/>
                <w:color w:val="FFFFFF" w:themeColor="background1"/>
                <w:w w:val="110"/>
                <w:sz w:val="24"/>
                <w:szCs w:val="24"/>
                <w:lang w:val="ru-RU"/>
              </w:rPr>
              <w:t>.</w:t>
            </w:r>
            <w:r w:rsidRPr="006728DF">
              <w:rPr>
                <w:rFonts w:ascii="Times New Roman" w:hAnsi="Times New Roman" w:cs="Times New Roman"/>
                <w:bCs/>
                <w:color w:val="FFFFFF" w:themeColor="background1"/>
                <w:sz w:val="24"/>
                <w:szCs w:val="24"/>
                <w:lang w:val="ru-RU"/>
              </w:rPr>
              <w:t xml:space="preserve"> [7</w:t>
            </w:r>
            <w:r w:rsidR="00B01F4F" w:rsidRPr="006728DF">
              <w:rPr>
                <w:rFonts w:ascii="Times New Roman" w:hAnsi="Times New Roman" w:cs="Times New Roman"/>
                <w:bCs/>
                <w:sz w:val="24"/>
                <w:szCs w:val="24"/>
                <w:lang w:val="ru-RU"/>
              </w:rPr>
              <w:t>[5</w:t>
            </w:r>
            <w:r w:rsidRPr="006728DF">
              <w:rPr>
                <w:rFonts w:ascii="Times New Roman" w:hAnsi="Times New Roman" w:cs="Times New Roman"/>
                <w:bCs/>
                <w:sz w:val="24"/>
                <w:szCs w:val="24"/>
                <w:lang w:val="ru-RU"/>
              </w:rPr>
              <w:t>]</w:t>
            </w:r>
          </w:p>
        </w:tc>
      </w:tr>
    </w:tbl>
    <w:p w:rsidR="00EB59FA" w:rsidRPr="006728DF" w:rsidRDefault="00EB59FA" w:rsidP="00601E54">
      <w:pPr>
        <w:tabs>
          <w:tab w:val="left" w:pos="9355"/>
        </w:tabs>
        <w:ind w:right="-1" w:firstLine="567"/>
        <w:rPr>
          <w:rFonts w:ascii="Times New Roman" w:hAnsi="Times New Roman" w:cs="Times New Roman"/>
          <w:sz w:val="24"/>
          <w:szCs w:val="24"/>
          <w:lang w:val="ru-RU"/>
        </w:rPr>
      </w:pPr>
    </w:p>
    <w:p w:rsidR="00637FEF" w:rsidRPr="006728DF" w:rsidRDefault="00637FEF" w:rsidP="00DE72DD">
      <w:pPr>
        <w:ind w:firstLine="709"/>
        <w:jc w:val="both"/>
        <w:rPr>
          <w:rFonts w:ascii="Times New Roman" w:hAnsi="Times New Roman" w:cs="Times New Roman"/>
          <w:sz w:val="24"/>
          <w:szCs w:val="24"/>
          <w:lang w:val="ru-RU"/>
        </w:rPr>
      </w:pPr>
      <w:r w:rsidRPr="006728DF">
        <w:rPr>
          <w:rFonts w:ascii="Times New Roman" w:hAnsi="Times New Roman" w:cs="Times New Roman"/>
          <w:sz w:val="24"/>
          <w:szCs w:val="24"/>
          <w:lang w:val="ru-RU"/>
        </w:rPr>
        <w:t>Анализируя операции на внутреннем рынке Республики Казахстан можно проследить динамику постепенного роста объема торгов и объема сделок банков</w:t>
      </w:r>
      <w:r w:rsidR="00C26E4A" w:rsidRPr="006728DF">
        <w:rPr>
          <w:rFonts w:ascii="Times New Roman" w:hAnsi="Times New Roman" w:cs="Times New Roman"/>
          <w:sz w:val="24"/>
          <w:szCs w:val="24"/>
          <w:lang w:val="ru-RU"/>
        </w:rPr>
        <w:t>–</w:t>
      </w:r>
      <w:r w:rsidRPr="006728DF">
        <w:rPr>
          <w:rFonts w:ascii="Times New Roman" w:hAnsi="Times New Roman" w:cs="Times New Roman"/>
          <w:sz w:val="24"/>
          <w:szCs w:val="24"/>
          <w:lang w:val="ru-RU"/>
        </w:rPr>
        <w:t>резидентов с российским рублем в период с 2009 по 2012 годы, затем произошел спад в период с 2012 по 2013 годы, продолжившийся подъёмом в период с 2013 по 201</w:t>
      </w:r>
      <w:r w:rsidR="00E2553A" w:rsidRPr="006728DF">
        <w:rPr>
          <w:rFonts w:ascii="Times New Roman" w:hAnsi="Times New Roman" w:cs="Times New Roman"/>
          <w:sz w:val="24"/>
          <w:szCs w:val="24"/>
          <w:lang w:val="ru-RU"/>
        </w:rPr>
        <w:t>5</w:t>
      </w:r>
      <w:r w:rsidRPr="006728DF">
        <w:rPr>
          <w:rFonts w:ascii="Times New Roman" w:hAnsi="Times New Roman" w:cs="Times New Roman"/>
          <w:sz w:val="24"/>
          <w:szCs w:val="24"/>
          <w:lang w:val="ru-RU"/>
        </w:rPr>
        <w:t xml:space="preserve"> годы (таблица 1).</w:t>
      </w:r>
    </w:p>
    <w:p w:rsidR="00637FEF" w:rsidRPr="006728DF" w:rsidRDefault="00637FEF" w:rsidP="00601E54">
      <w:pPr>
        <w:tabs>
          <w:tab w:val="left" w:pos="9355"/>
        </w:tabs>
        <w:ind w:right="-1" w:firstLine="567"/>
        <w:rPr>
          <w:rFonts w:ascii="Times New Roman" w:hAnsi="Times New Roman" w:cs="Times New Roman"/>
          <w:sz w:val="24"/>
          <w:szCs w:val="24"/>
          <w:lang w:val="ru-RU"/>
        </w:rPr>
      </w:pPr>
    </w:p>
    <w:p w:rsidR="006970AF" w:rsidRPr="006728DF" w:rsidRDefault="006970AF" w:rsidP="00740BE2">
      <w:pPr>
        <w:tabs>
          <w:tab w:val="left" w:pos="9355"/>
        </w:tabs>
        <w:ind w:right="-1"/>
        <w:jc w:val="center"/>
        <w:rPr>
          <w:rFonts w:ascii="Times New Roman" w:hAnsi="Times New Roman" w:cs="Times New Roman"/>
          <w:sz w:val="24"/>
          <w:szCs w:val="24"/>
          <w:lang w:val="ru-RU"/>
        </w:rPr>
      </w:pPr>
      <w:r w:rsidRPr="006728DF">
        <w:rPr>
          <w:rFonts w:ascii="Times New Roman" w:hAnsi="Times New Roman" w:cs="Times New Roman"/>
          <w:noProof/>
          <w:sz w:val="24"/>
          <w:szCs w:val="24"/>
          <w:lang w:val="ru-RU" w:eastAsia="ru-RU"/>
        </w:rPr>
        <w:drawing>
          <wp:inline distT="0" distB="0" distL="0" distR="0" wp14:anchorId="0A5BE534" wp14:editId="0274B763">
            <wp:extent cx="5486400" cy="3200400"/>
            <wp:effectExtent l="0" t="0" r="19050" b="19050"/>
            <wp:docPr id="3" name="Диаграмма 3" descr="Годы" title="Годы"/>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970AF" w:rsidRPr="006728DF" w:rsidRDefault="006970AF" w:rsidP="00601E54">
      <w:pPr>
        <w:tabs>
          <w:tab w:val="left" w:pos="9355"/>
        </w:tabs>
        <w:ind w:right="-1" w:firstLine="567"/>
        <w:rPr>
          <w:rFonts w:ascii="Times New Roman" w:hAnsi="Times New Roman" w:cs="Times New Roman"/>
          <w:sz w:val="24"/>
          <w:szCs w:val="24"/>
          <w:lang w:val="ru-RU"/>
        </w:rPr>
      </w:pPr>
    </w:p>
    <w:p w:rsidR="00637FEF" w:rsidRPr="006728DF" w:rsidRDefault="00637FEF" w:rsidP="00637FEF">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Рисунок 3. Операции на внутреннем рынке Республики Казахстан с российским рублем за период с 2009 по 201</w:t>
      </w:r>
      <w:r w:rsidR="00E2553A" w:rsidRPr="006728DF">
        <w:rPr>
          <w:rFonts w:ascii="Times New Roman" w:hAnsi="Times New Roman" w:cs="Times New Roman"/>
          <w:sz w:val="24"/>
          <w:szCs w:val="24"/>
          <w:lang w:val="ru-RU"/>
        </w:rPr>
        <w:t>5</w:t>
      </w:r>
      <w:r w:rsidRPr="006728DF">
        <w:rPr>
          <w:rFonts w:ascii="Times New Roman" w:hAnsi="Times New Roman" w:cs="Times New Roman"/>
          <w:sz w:val="24"/>
          <w:szCs w:val="24"/>
          <w:lang w:val="ru-RU"/>
        </w:rPr>
        <w:t xml:space="preserve"> годы</w:t>
      </w:r>
      <w:r w:rsidR="00D4498A" w:rsidRPr="006728DF">
        <w:rPr>
          <w:rFonts w:ascii="Times New Roman" w:hAnsi="Times New Roman" w:cs="Times New Roman"/>
          <w:sz w:val="24"/>
          <w:szCs w:val="24"/>
          <w:lang w:val="ru-RU"/>
        </w:rPr>
        <w:t xml:space="preserve">, млн. единиц валют </w:t>
      </w:r>
      <w:r w:rsidR="00D4498A" w:rsidRPr="006728DF">
        <w:rPr>
          <w:rFonts w:ascii="Times New Roman" w:hAnsi="Times New Roman" w:cs="Times New Roman"/>
          <w:sz w:val="24"/>
          <w:szCs w:val="24"/>
        </w:rPr>
        <w:t>RUB</w:t>
      </w:r>
    </w:p>
    <w:p w:rsidR="00637FEF" w:rsidRPr="006728DF" w:rsidRDefault="00637FEF" w:rsidP="00C759FA">
      <w:pPr>
        <w:ind w:firstLine="567"/>
        <w:jc w:val="both"/>
        <w:rPr>
          <w:rFonts w:ascii="Times New Roman" w:hAnsi="Times New Roman" w:cs="Times New Roman"/>
          <w:sz w:val="24"/>
          <w:szCs w:val="24"/>
          <w:lang w:val="ru-RU"/>
        </w:rPr>
      </w:pPr>
    </w:p>
    <w:p w:rsidR="00637FEF" w:rsidRPr="006728DF" w:rsidRDefault="00637FEF" w:rsidP="00DE72DD">
      <w:pPr>
        <w:ind w:firstLine="709"/>
        <w:jc w:val="both"/>
        <w:rPr>
          <w:rFonts w:ascii="Times New Roman" w:hAnsi="Times New Roman" w:cs="Times New Roman"/>
          <w:sz w:val="24"/>
          <w:szCs w:val="24"/>
          <w:lang w:val="ru-RU"/>
        </w:rPr>
      </w:pPr>
      <w:r w:rsidRPr="006728DF">
        <w:rPr>
          <w:rFonts w:ascii="Times New Roman" w:hAnsi="Times New Roman" w:cs="Times New Roman"/>
          <w:sz w:val="24"/>
          <w:szCs w:val="24"/>
          <w:lang w:val="ru-RU"/>
        </w:rPr>
        <w:t>В таблице 2 представлены официальные и биржевые (</w:t>
      </w:r>
      <w:r w:rsidRPr="006728DF">
        <w:rPr>
          <w:rFonts w:ascii="Times New Roman" w:hAnsi="Times New Roman" w:cs="Times New Roman"/>
          <w:w w:val="105"/>
          <w:sz w:val="24"/>
          <w:szCs w:val="24"/>
        </w:rPr>
        <w:t>KASE</w:t>
      </w:r>
      <w:r w:rsidRPr="006728DF">
        <w:rPr>
          <w:rFonts w:ascii="Times New Roman" w:hAnsi="Times New Roman" w:cs="Times New Roman"/>
          <w:sz w:val="24"/>
          <w:szCs w:val="24"/>
          <w:lang w:val="ru-RU"/>
        </w:rPr>
        <w:t>) обменные курсы российского рубля за период с 2009 по 201</w:t>
      </w:r>
      <w:r w:rsidR="00E0254B" w:rsidRPr="006728DF">
        <w:rPr>
          <w:rFonts w:ascii="Times New Roman" w:hAnsi="Times New Roman" w:cs="Times New Roman"/>
          <w:sz w:val="24"/>
          <w:szCs w:val="24"/>
          <w:lang w:val="ru-RU"/>
        </w:rPr>
        <w:t>5</w:t>
      </w:r>
      <w:r w:rsidRPr="006728DF">
        <w:rPr>
          <w:rFonts w:ascii="Times New Roman" w:hAnsi="Times New Roman" w:cs="Times New Roman"/>
          <w:sz w:val="24"/>
          <w:szCs w:val="24"/>
          <w:lang w:val="ru-RU"/>
        </w:rPr>
        <w:t xml:space="preserve"> годы. За 5 лет обменные курсы российского рубля варьировались, на конец 2014 года произошло снижение курса рубля.</w:t>
      </w:r>
    </w:p>
    <w:p w:rsidR="00637FEF" w:rsidRPr="006728DF" w:rsidRDefault="00637FEF" w:rsidP="00C759FA">
      <w:pPr>
        <w:ind w:firstLine="567"/>
        <w:jc w:val="both"/>
        <w:rPr>
          <w:rFonts w:ascii="Times New Roman" w:hAnsi="Times New Roman" w:cs="Times New Roman"/>
          <w:sz w:val="24"/>
          <w:szCs w:val="24"/>
          <w:lang w:val="ru-RU"/>
        </w:rPr>
      </w:pPr>
    </w:p>
    <w:p w:rsidR="006728DF" w:rsidRDefault="001421B0" w:rsidP="006728DF">
      <w:pPr>
        <w:jc w:val="right"/>
        <w:rPr>
          <w:rFonts w:ascii="Times New Roman" w:hAnsi="Times New Roman" w:cs="Times New Roman"/>
          <w:sz w:val="24"/>
          <w:szCs w:val="24"/>
          <w:lang w:val="ru-RU"/>
        </w:rPr>
      </w:pPr>
      <w:r w:rsidRPr="006728DF">
        <w:rPr>
          <w:rFonts w:ascii="Times New Roman" w:hAnsi="Times New Roman" w:cs="Times New Roman"/>
          <w:sz w:val="24"/>
          <w:szCs w:val="24"/>
          <w:lang w:val="ru-RU"/>
        </w:rPr>
        <w:t xml:space="preserve">Таблица 2. </w:t>
      </w:r>
    </w:p>
    <w:p w:rsidR="001421B0" w:rsidRPr="006728DF" w:rsidRDefault="001421B0" w:rsidP="006728DF">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Обменные курсы российского рубля за период с 2009 по 201</w:t>
      </w:r>
      <w:r w:rsidR="00445B45" w:rsidRPr="006728DF">
        <w:rPr>
          <w:rFonts w:ascii="Times New Roman" w:hAnsi="Times New Roman" w:cs="Times New Roman"/>
          <w:sz w:val="24"/>
          <w:szCs w:val="24"/>
          <w:lang w:val="ru-RU"/>
        </w:rPr>
        <w:t>5</w:t>
      </w:r>
      <w:r w:rsidRPr="006728DF">
        <w:rPr>
          <w:rFonts w:ascii="Times New Roman" w:hAnsi="Times New Roman" w:cs="Times New Roman"/>
          <w:sz w:val="24"/>
          <w:szCs w:val="24"/>
          <w:lang w:val="ru-RU"/>
        </w:rPr>
        <w:t xml:space="preserve"> годы</w:t>
      </w:r>
    </w:p>
    <w:p w:rsidR="001421B0" w:rsidRPr="006728DF" w:rsidRDefault="001421B0" w:rsidP="001421B0">
      <w:pPr>
        <w:jc w:val="right"/>
        <w:rPr>
          <w:rFonts w:ascii="Times New Roman" w:hAnsi="Times New Roman" w:cs="Times New Roman"/>
          <w:sz w:val="24"/>
          <w:szCs w:val="24"/>
          <w:lang w:val="ru-RU"/>
        </w:rPr>
      </w:pPr>
      <w:r w:rsidRPr="006728DF">
        <w:rPr>
          <w:rFonts w:ascii="Times New Roman" w:hAnsi="Times New Roman" w:cs="Times New Roman"/>
          <w:sz w:val="24"/>
          <w:szCs w:val="24"/>
          <w:lang w:val="ru-RU"/>
        </w:rPr>
        <w:t xml:space="preserve">(тенге за 1 </w:t>
      </w:r>
      <w:r w:rsidRPr="006728DF">
        <w:rPr>
          <w:rFonts w:ascii="Times New Roman" w:hAnsi="Times New Roman" w:cs="Times New Roman"/>
          <w:sz w:val="24"/>
          <w:szCs w:val="24"/>
        </w:rPr>
        <w:t>RUB</w:t>
      </w:r>
      <w:r w:rsidRPr="006728DF">
        <w:rPr>
          <w:rFonts w:ascii="Times New Roman" w:hAnsi="Times New Roman" w:cs="Times New Roman"/>
          <w:sz w:val="24"/>
          <w:szCs w:val="24"/>
          <w:lang w:val="ru-RU"/>
        </w:rPr>
        <w:t>)</w:t>
      </w:r>
    </w:p>
    <w:tbl>
      <w:tblPr>
        <w:tblStyle w:val="a4"/>
        <w:tblW w:w="9605" w:type="dxa"/>
        <w:tblLayout w:type="fixed"/>
        <w:tblLook w:val="04A0" w:firstRow="1" w:lastRow="0" w:firstColumn="1" w:lastColumn="0" w:noHBand="0" w:noVBand="1"/>
      </w:tblPr>
      <w:tblGrid>
        <w:gridCol w:w="756"/>
        <w:gridCol w:w="2329"/>
        <w:gridCol w:w="992"/>
        <w:gridCol w:w="881"/>
        <w:gridCol w:w="962"/>
        <w:gridCol w:w="992"/>
        <w:gridCol w:w="842"/>
        <w:gridCol w:w="781"/>
        <w:gridCol w:w="1070"/>
      </w:tblGrid>
      <w:tr w:rsidR="00070D93" w:rsidRPr="006728DF" w:rsidTr="002E22C1">
        <w:tc>
          <w:tcPr>
            <w:tcW w:w="756" w:type="dxa"/>
            <w:vMerge w:val="restart"/>
            <w:vAlign w:val="center"/>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w:t>
            </w:r>
          </w:p>
        </w:tc>
        <w:tc>
          <w:tcPr>
            <w:tcW w:w="2329" w:type="dxa"/>
            <w:vMerge w:val="restart"/>
            <w:vAlign w:val="center"/>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Наименование</w:t>
            </w:r>
          </w:p>
        </w:tc>
        <w:tc>
          <w:tcPr>
            <w:tcW w:w="6520" w:type="dxa"/>
            <w:gridSpan w:val="7"/>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Годы</w:t>
            </w:r>
          </w:p>
        </w:tc>
      </w:tr>
      <w:tr w:rsidR="00070D93" w:rsidRPr="006728DF" w:rsidTr="002E22C1">
        <w:tc>
          <w:tcPr>
            <w:tcW w:w="756" w:type="dxa"/>
            <w:vMerge/>
          </w:tcPr>
          <w:p w:rsidR="00070D93" w:rsidRPr="006728DF" w:rsidRDefault="00070D93" w:rsidP="00C848CA">
            <w:pPr>
              <w:rPr>
                <w:rFonts w:ascii="Times New Roman" w:hAnsi="Times New Roman" w:cs="Times New Roman"/>
                <w:sz w:val="24"/>
                <w:szCs w:val="24"/>
                <w:lang w:val="ru-RU"/>
              </w:rPr>
            </w:pPr>
          </w:p>
        </w:tc>
        <w:tc>
          <w:tcPr>
            <w:tcW w:w="2329" w:type="dxa"/>
            <w:vMerge/>
          </w:tcPr>
          <w:p w:rsidR="00070D93" w:rsidRPr="006728DF" w:rsidRDefault="00070D93" w:rsidP="00C848CA">
            <w:pPr>
              <w:rPr>
                <w:rFonts w:ascii="Times New Roman" w:hAnsi="Times New Roman" w:cs="Times New Roman"/>
                <w:sz w:val="24"/>
                <w:szCs w:val="24"/>
                <w:lang w:val="ru-RU"/>
              </w:rPr>
            </w:pPr>
          </w:p>
        </w:tc>
        <w:tc>
          <w:tcPr>
            <w:tcW w:w="992"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2009</w:t>
            </w:r>
          </w:p>
        </w:tc>
        <w:tc>
          <w:tcPr>
            <w:tcW w:w="881"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2010</w:t>
            </w:r>
          </w:p>
        </w:tc>
        <w:tc>
          <w:tcPr>
            <w:tcW w:w="962"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2011</w:t>
            </w:r>
          </w:p>
        </w:tc>
        <w:tc>
          <w:tcPr>
            <w:tcW w:w="992"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2012</w:t>
            </w:r>
          </w:p>
        </w:tc>
        <w:tc>
          <w:tcPr>
            <w:tcW w:w="842"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2013</w:t>
            </w:r>
          </w:p>
        </w:tc>
        <w:tc>
          <w:tcPr>
            <w:tcW w:w="781"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2014</w:t>
            </w:r>
          </w:p>
        </w:tc>
        <w:tc>
          <w:tcPr>
            <w:tcW w:w="1070" w:type="dxa"/>
          </w:tcPr>
          <w:p w:rsidR="00070D93" w:rsidRPr="006728DF" w:rsidRDefault="00070D93" w:rsidP="00720F0B">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2015</w:t>
            </w:r>
          </w:p>
        </w:tc>
      </w:tr>
      <w:tr w:rsidR="00070D93" w:rsidRPr="006728DF" w:rsidTr="002E22C1">
        <w:tc>
          <w:tcPr>
            <w:tcW w:w="756"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1.</w:t>
            </w:r>
          </w:p>
        </w:tc>
        <w:tc>
          <w:tcPr>
            <w:tcW w:w="7779" w:type="dxa"/>
            <w:gridSpan w:val="7"/>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Официальные обменные курсы</w:t>
            </w:r>
          </w:p>
        </w:tc>
        <w:tc>
          <w:tcPr>
            <w:tcW w:w="1070" w:type="dxa"/>
          </w:tcPr>
          <w:p w:rsidR="00070D93" w:rsidRPr="006728DF" w:rsidRDefault="00070D93" w:rsidP="00C848CA">
            <w:pPr>
              <w:jc w:val="center"/>
              <w:rPr>
                <w:rFonts w:ascii="Times New Roman" w:hAnsi="Times New Roman" w:cs="Times New Roman"/>
                <w:sz w:val="24"/>
                <w:szCs w:val="24"/>
                <w:lang w:val="ru-RU"/>
              </w:rPr>
            </w:pPr>
          </w:p>
        </w:tc>
      </w:tr>
      <w:tr w:rsidR="00070D93" w:rsidRPr="006728DF" w:rsidTr="002E22C1">
        <w:tc>
          <w:tcPr>
            <w:tcW w:w="756"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1.1.</w:t>
            </w:r>
          </w:p>
        </w:tc>
        <w:tc>
          <w:tcPr>
            <w:tcW w:w="2329" w:type="dxa"/>
          </w:tcPr>
          <w:p w:rsidR="00070D93" w:rsidRPr="006728DF" w:rsidRDefault="00070D93" w:rsidP="00C848CA">
            <w:pPr>
              <w:rPr>
                <w:rFonts w:ascii="Times New Roman" w:hAnsi="Times New Roman" w:cs="Times New Roman"/>
                <w:sz w:val="24"/>
                <w:szCs w:val="24"/>
                <w:lang w:val="ru-RU"/>
              </w:rPr>
            </w:pPr>
            <w:r w:rsidRPr="006728DF">
              <w:rPr>
                <w:rFonts w:ascii="Times New Roman" w:hAnsi="Times New Roman" w:cs="Times New Roman"/>
                <w:sz w:val="24"/>
                <w:szCs w:val="24"/>
                <w:lang w:val="ru-RU"/>
              </w:rPr>
              <w:t>в среднем за период</w:t>
            </w:r>
          </w:p>
        </w:tc>
        <w:tc>
          <w:tcPr>
            <w:tcW w:w="992"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rPr>
              <w:t>4,66</w:t>
            </w:r>
          </w:p>
        </w:tc>
        <w:tc>
          <w:tcPr>
            <w:tcW w:w="881"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rPr>
              <w:t>4,85</w:t>
            </w:r>
          </w:p>
        </w:tc>
        <w:tc>
          <w:tcPr>
            <w:tcW w:w="962"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rPr>
              <w:t>5,00</w:t>
            </w:r>
          </w:p>
        </w:tc>
        <w:tc>
          <w:tcPr>
            <w:tcW w:w="992"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rPr>
              <w:t>4,80</w:t>
            </w:r>
          </w:p>
        </w:tc>
        <w:tc>
          <w:tcPr>
            <w:tcW w:w="842"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rPr>
              <w:t>4,78</w:t>
            </w:r>
          </w:p>
        </w:tc>
        <w:tc>
          <w:tcPr>
            <w:tcW w:w="781"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rPr>
              <w:t>4,76</w:t>
            </w:r>
          </w:p>
        </w:tc>
        <w:tc>
          <w:tcPr>
            <w:tcW w:w="1070" w:type="dxa"/>
          </w:tcPr>
          <w:p w:rsidR="00070D93" w:rsidRPr="006728DF" w:rsidRDefault="00057AA1"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3,61</w:t>
            </w:r>
          </w:p>
        </w:tc>
      </w:tr>
      <w:tr w:rsidR="00070D93" w:rsidRPr="006728DF" w:rsidTr="002E22C1">
        <w:tc>
          <w:tcPr>
            <w:tcW w:w="756"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1.2</w:t>
            </w:r>
          </w:p>
        </w:tc>
        <w:tc>
          <w:tcPr>
            <w:tcW w:w="2329" w:type="dxa"/>
          </w:tcPr>
          <w:p w:rsidR="00070D93" w:rsidRPr="006728DF" w:rsidRDefault="00070D93" w:rsidP="00C848CA">
            <w:pPr>
              <w:rPr>
                <w:rFonts w:ascii="Times New Roman" w:hAnsi="Times New Roman" w:cs="Times New Roman"/>
                <w:sz w:val="24"/>
                <w:szCs w:val="24"/>
                <w:lang w:val="ru-RU"/>
              </w:rPr>
            </w:pPr>
            <w:r w:rsidRPr="006728DF">
              <w:rPr>
                <w:rFonts w:ascii="Times New Roman" w:hAnsi="Times New Roman" w:cs="Times New Roman"/>
                <w:sz w:val="24"/>
                <w:szCs w:val="24"/>
                <w:lang w:val="ru-RU"/>
              </w:rPr>
              <w:t>на конец периода</w:t>
            </w:r>
          </w:p>
        </w:tc>
        <w:tc>
          <w:tcPr>
            <w:tcW w:w="992"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rPr>
              <w:t>4,92</w:t>
            </w:r>
          </w:p>
        </w:tc>
        <w:tc>
          <w:tcPr>
            <w:tcW w:w="881"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rPr>
              <w:t>4,84</w:t>
            </w:r>
          </w:p>
        </w:tc>
        <w:tc>
          <w:tcPr>
            <w:tcW w:w="962"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rPr>
              <w:t>4,61</w:t>
            </w:r>
          </w:p>
        </w:tc>
        <w:tc>
          <w:tcPr>
            <w:tcW w:w="992"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rPr>
              <w:t>4,94</w:t>
            </w:r>
          </w:p>
        </w:tc>
        <w:tc>
          <w:tcPr>
            <w:tcW w:w="842"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rPr>
              <w:t>4,69</w:t>
            </w:r>
          </w:p>
        </w:tc>
        <w:tc>
          <w:tcPr>
            <w:tcW w:w="781"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rPr>
              <w:t>3,17</w:t>
            </w:r>
          </w:p>
        </w:tc>
        <w:tc>
          <w:tcPr>
            <w:tcW w:w="1070" w:type="dxa"/>
          </w:tcPr>
          <w:p w:rsidR="00070D93" w:rsidRPr="006728DF" w:rsidRDefault="00057AA1"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4,65</w:t>
            </w:r>
          </w:p>
        </w:tc>
      </w:tr>
      <w:tr w:rsidR="00070D93" w:rsidRPr="006728DF" w:rsidTr="002E22C1">
        <w:tc>
          <w:tcPr>
            <w:tcW w:w="756"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w:t>
            </w:r>
          </w:p>
        </w:tc>
        <w:tc>
          <w:tcPr>
            <w:tcW w:w="7779" w:type="dxa"/>
            <w:gridSpan w:val="7"/>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Биржевые* обменные курсы</w:t>
            </w:r>
          </w:p>
        </w:tc>
        <w:tc>
          <w:tcPr>
            <w:tcW w:w="1070" w:type="dxa"/>
          </w:tcPr>
          <w:p w:rsidR="00070D93" w:rsidRPr="006728DF" w:rsidRDefault="00070D93" w:rsidP="00C848CA">
            <w:pPr>
              <w:jc w:val="center"/>
              <w:rPr>
                <w:rFonts w:ascii="Times New Roman" w:hAnsi="Times New Roman" w:cs="Times New Roman"/>
                <w:sz w:val="24"/>
                <w:szCs w:val="24"/>
                <w:lang w:val="ru-RU"/>
              </w:rPr>
            </w:pPr>
          </w:p>
        </w:tc>
      </w:tr>
      <w:tr w:rsidR="00070D93" w:rsidRPr="006728DF" w:rsidTr="002E22C1">
        <w:tc>
          <w:tcPr>
            <w:tcW w:w="756"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2.1.</w:t>
            </w:r>
          </w:p>
        </w:tc>
        <w:tc>
          <w:tcPr>
            <w:tcW w:w="2329" w:type="dxa"/>
          </w:tcPr>
          <w:p w:rsidR="00070D93" w:rsidRPr="006728DF" w:rsidRDefault="00070D93" w:rsidP="00C848CA">
            <w:pPr>
              <w:rPr>
                <w:rFonts w:ascii="Times New Roman" w:hAnsi="Times New Roman" w:cs="Times New Roman"/>
                <w:sz w:val="24"/>
                <w:szCs w:val="24"/>
                <w:lang w:val="ru-RU"/>
              </w:rPr>
            </w:pPr>
            <w:r w:rsidRPr="006728DF">
              <w:rPr>
                <w:rFonts w:ascii="Times New Roman" w:hAnsi="Times New Roman" w:cs="Times New Roman"/>
                <w:sz w:val="24"/>
                <w:szCs w:val="24"/>
                <w:lang w:val="ru-RU"/>
              </w:rPr>
              <w:t>в среднем за период</w:t>
            </w:r>
          </w:p>
        </w:tc>
        <w:tc>
          <w:tcPr>
            <w:tcW w:w="992"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rPr>
              <w:t>4,63</w:t>
            </w:r>
          </w:p>
        </w:tc>
        <w:tc>
          <w:tcPr>
            <w:tcW w:w="881"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rPr>
              <w:t>4,86</w:t>
            </w:r>
          </w:p>
        </w:tc>
        <w:tc>
          <w:tcPr>
            <w:tcW w:w="962"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rPr>
              <w:t>5,00</w:t>
            </w:r>
          </w:p>
        </w:tc>
        <w:tc>
          <w:tcPr>
            <w:tcW w:w="992"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rPr>
              <w:t>4,80</w:t>
            </w:r>
          </w:p>
        </w:tc>
        <w:tc>
          <w:tcPr>
            <w:tcW w:w="842"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rPr>
              <w:t>4,78</w:t>
            </w:r>
          </w:p>
        </w:tc>
        <w:tc>
          <w:tcPr>
            <w:tcW w:w="781"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rPr>
              <w:t>4,77</w:t>
            </w:r>
          </w:p>
        </w:tc>
        <w:tc>
          <w:tcPr>
            <w:tcW w:w="1070" w:type="dxa"/>
          </w:tcPr>
          <w:p w:rsidR="00070D93" w:rsidRPr="006728DF" w:rsidRDefault="00971FE5"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3,63</w:t>
            </w:r>
          </w:p>
        </w:tc>
      </w:tr>
      <w:tr w:rsidR="00070D93" w:rsidRPr="006728DF" w:rsidTr="002E22C1">
        <w:tc>
          <w:tcPr>
            <w:tcW w:w="756"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2.2</w:t>
            </w:r>
          </w:p>
        </w:tc>
        <w:tc>
          <w:tcPr>
            <w:tcW w:w="2329" w:type="dxa"/>
          </w:tcPr>
          <w:p w:rsidR="00070D93" w:rsidRPr="006728DF" w:rsidRDefault="00070D93" w:rsidP="00C848CA">
            <w:pPr>
              <w:rPr>
                <w:rFonts w:ascii="Times New Roman" w:hAnsi="Times New Roman" w:cs="Times New Roman"/>
                <w:sz w:val="24"/>
                <w:szCs w:val="24"/>
                <w:lang w:val="ru-RU"/>
              </w:rPr>
            </w:pPr>
            <w:r w:rsidRPr="006728DF">
              <w:rPr>
                <w:rFonts w:ascii="Times New Roman" w:hAnsi="Times New Roman" w:cs="Times New Roman"/>
                <w:sz w:val="24"/>
                <w:szCs w:val="24"/>
                <w:lang w:val="ru-RU"/>
              </w:rPr>
              <w:t>на конец периода</w:t>
            </w:r>
          </w:p>
        </w:tc>
        <w:tc>
          <w:tcPr>
            <w:tcW w:w="992"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rPr>
              <w:t>4,93</w:t>
            </w:r>
          </w:p>
        </w:tc>
        <w:tc>
          <w:tcPr>
            <w:tcW w:w="881"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rPr>
              <w:t>4,85</w:t>
            </w:r>
          </w:p>
        </w:tc>
        <w:tc>
          <w:tcPr>
            <w:tcW w:w="962"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rPr>
              <w:t>4,61</w:t>
            </w:r>
          </w:p>
        </w:tc>
        <w:tc>
          <w:tcPr>
            <w:tcW w:w="992"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rPr>
              <w:t>4,96</w:t>
            </w:r>
          </w:p>
        </w:tc>
        <w:tc>
          <w:tcPr>
            <w:tcW w:w="842"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rPr>
              <w:t>4,72</w:t>
            </w:r>
          </w:p>
        </w:tc>
        <w:tc>
          <w:tcPr>
            <w:tcW w:w="781" w:type="dxa"/>
          </w:tcPr>
          <w:p w:rsidR="00070D93" w:rsidRPr="006728DF" w:rsidRDefault="00070D93"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rPr>
              <w:t>3,27</w:t>
            </w:r>
          </w:p>
        </w:tc>
        <w:tc>
          <w:tcPr>
            <w:tcW w:w="1070" w:type="dxa"/>
          </w:tcPr>
          <w:p w:rsidR="00070D93" w:rsidRPr="006728DF" w:rsidRDefault="00971FE5" w:rsidP="00C848CA">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4,64</w:t>
            </w:r>
          </w:p>
        </w:tc>
      </w:tr>
      <w:tr w:rsidR="004B75E9" w:rsidRPr="006728DF" w:rsidTr="00B27DFD">
        <w:tc>
          <w:tcPr>
            <w:tcW w:w="9605" w:type="dxa"/>
            <w:gridSpan w:val="9"/>
          </w:tcPr>
          <w:p w:rsidR="004B75E9" w:rsidRPr="006728DF" w:rsidRDefault="004B75E9" w:rsidP="004B75E9">
            <w:pPr>
              <w:tabs>
                <w:tab w:val="left" w:pos="9355"/>
              </w:tabs>
              <w:ind w:right="-1"/>
              <w:rPr>
                <w:rFonts w:ascii="Times New Roman" w:hAnsi="Times New Roman" w:cs="Times New Roman"/>
                <w:w w:val="105"/>
                <w:sz w:val="24"/>
                <w:szCs w:val="24"/>
                <w:lang w:val="ru-RU"/>
              </w:rPr>
            </w:pPr>
            <w:r w:rsidRPr="006728DF">
              <w:rPr>
                <w:rFonts w:ascii="Times New Roman" w:hAnsi="Times New Roman" w:cs="Times New Roman"/>
                <w:w w:val="105"/>
                <w:sz w:val="24"/>
                <w:szCs w:val="24"/>
                <w:lang w:val="ru-RU"/>
              </w:rPr>
              <w:t xml:space="preserve">* – </w:t>
            </w:r>
            <w:r w:rsidRPr="006728DF">
              <w:rPr>
                <w:rFonts w:ascii="Times New Roman" w:hAnsi="Times New Roman" w:cs="Times New Roman"/>
                <w:w w:val="105"/>
                <w:sz w:val="24"/>
                <w:szCs w:val="24"/>
              </w:rPr>
              <w:t>KASE</w:t>
            </w:r>
            <w:r w:rsidRPr="006728DF">
              <w:rPr>
                <w:rFonts w:ascii="Times New Roman" w:hAnsi="Times New Roman" w:cs="Times New Roman"/>
                <w:w w:val="105"/>
                <w:sz w:val="24"/>
                <w:szCs w:val="24"/>
                <w:lang w:val="ru-RU"/>
              </w:rPr>
              <w:t>.</w:t>
            </w:r>
          </w:p>
          <w:p w:rsidR="004B75E9" w:rsidRPr="006728DF" w:rsidRDefault="004B75E9" w:rsidP="00445B45">
            <w:pPr>
              <w:tabs>
                <w:tab w:val="left" w:pos="9355"/>
              </w:tabs>
              <w:ind w:right="-1"/>
              <w:jc w:val="both"/>
              <w:rPr>
                <w:rFonts w:ascii="Times New Roman" w:hAnsi="Times New Roman" w:cs="Times New Roman"/>
                <w:w w:val="110"/>
                <w:sz w:val="24"/>
                <w:szCs w:val="24"/>
                <w:lang w:val="ru-RU"/>
              </w:rPr>
            </w:pPr>
            <w:r w:rsidRPr="006728DF">
              <w:rPr>
                <w:rFonts w:ascii="Times New Roman" w:hAnsi="Times New Roman" w:cs="Times New Roman"/>
                <w:w w:val="105"/>
                <w:sz w:val="24"/>
                <w:szCs w:val="24"/>
                <w:lang w:val="ru-RU"/>
              </w:rPr>
              <w:t xml:space="preserve">Источник: </w:t>
            </w:r>
            <w:r w:rsidRPr="006728DF">
              <w:rPr>
                <w:rFonts w:ascii="Times New Roman" w:hAnsi="Times New Roman" w:cs="Times New Roman"/>
                <w:w w:val="110"/>
                <w:sz w:val="24"/>
                <w:szCs w:val="24"/>
                <w:lang w:val="ru-RU"/>
              </w:rPr>
              <w:t>Стат</w:t>
            </w:r>
            <w:r w:rsidR="005F3A73" w:rsidRPr="006728DF">
              <w:rPr>
                <w:rFonts w:ascii="Times New Roman" w:hAnsi="Times New Roman" w:cs="Times New Roman"/>
                <w:w w:val="110"/>
                <w:sz w:val="24"/>
                <w:szCs w:val="24"/>
                <w:lang w:val="ru-RU"/>
              </w:rPr>
              <w:t>.</w:t>
            </w:r>
            <w:r w:rsidRPr="006728DF">
              <w:rPr>
                <w:rFonts w:ascii="Times New Roman" w:hAnsi="Times New Roman" w:cs="Times New Roman"/>
                <w:w w:val="110"/>
                <w:sz w:val="24"/>
                <w:szCs w:val="24"/>
                <w:lang w:val="ru-RU"/>
              </w:rPr>
              <w:t xml:space="preserve"> бюллетень Нац</w:t>
            </w:r>
            <w:r w:rsidR="005F3A73" w:rsidRPr="006728DF">
              <w:rPr>
                <w:rFonts w:ascii="Times New Roman" w:hAnsi="Times New Roman" w:cs="Times New Roman"/>
                <w:w w:val="110"/>
                <w:sz w:val="24"/>
                <w:szCs w:val="24"/>
                <w:lang w:val="ru-RU"/>
              </w:rPr>
              <w:t>.</w:t>
            </w:r>
            <w:r w:rsidRPr="006728DF">
              <w:rPr>
                <w:rFonts w:ascii="Times New Roman" w:hAnsi="Times New Roman" w:cs="Times New Roman"/>
                <w:w w:val="110"/>
                <w:sz w:val="24"/>
                <w:szCs w:val="24"/>
                <w:lang w:val="ru-RU"/>
              </w:rPr>
              <w:t>Банка Р</w:t>
            </w:r>
            <w:r w:rsidR="005F3A73" w:rsidRPr="006728DF">
              <w:rPr>
                <w:rFonts w:ascii="Times New Roman" w:hAnsi="Times New Roman" w:cs="Times New Roman"/>
                <w:w w:val="110"/>
                <w:sz w:val="24"/>
                <w:szCs w:val="24"/>
                <w:lang w:val="ru-RU"/>
              </w:rPr>
              <w:t>К №1</w:t>
            </w:r>
            <w:r w:rsidRPr="006728DF">
              <w:rPr>
                <w:rFonts w:ascii="Times New Roman" w:hAnsi="Times New Roman" w:cs="Times New Roman"/>
                <w:w w:val="110"/>
                <w:sz w:val="24"/>
                <w:szCs w:val="24"/>
                <w:lang w:val="ru-RU"/>
              </w:rPr>
              <w:t>(242) январь 2015 года.</w:t>
            </w:r>
            <w:r w:rsidR="00445B45" w:rsidRPr="006728DF">
              <w:rPr>
                <w:rFonts w:ascii="Times New Roman" w:hAnsi="Times New Roman" w:cs="Times New Roman"/>
                <w:w w:val="110"/>
                <w:sz w:val="24"/>
                <w:szCs w:val="24"/>
                <w:lang w:val="ru-RU"/>
              </w:rPr>
              <w:t xml:space="preserve"> </w:t>
            </w:r>
            <w:r w:rsidR="00B01F4F" w:rsidRPr="006728DF">
              <w:rPr>
                <w:rFonts w:ascii="Times New Roman" w:hAnsi="Times New Roman" w:cs="Times New Roman"/>
                <w:bCs/>
                <w:sz w:val="24"/>
                <w:szCs w:val="24"/>
                <w:lang w:val="ru-RU"/>
              </w:rPr>
              <w:t>[4</w:t>
            </w:r>
            <w:r w:rsidR="00445B45" w:rsidRPr="006728DF">
              <w:rPr>
                <w:rFonts w:ascii="Times New Roman" w:hAnsi="Times New Roman" w:cs="Times New Roman"/>
                <w:bCs/>
                <w:sz w:val="24"/>
                <w:szCs w:val="24"/>
                <w:lang w:val="ru-RU"/>
              </w:rPr>
              <w:t>]</w:t>
            </w:r>
          </w:p>
          <w:p w:rsidR="00445B45" w:rsidRPr="006728DF" w:rsidRDefault="00445B45" w:rsidP="005F3A73">
            <w:pPr>
              <w:tabs>
                <w:tab w:val="left" w:pos="9355"/>
              </w:tabs>
              <w:ind w:right="-1"/>
              <w:jc w:val="both"/>
              <w:rPr>
                <w:rFonts w:ascii="Times New Roman" w:hAnsi="Times New Roman" w:cs="Times New Roman"/>
                <w:w w:val="105"/>
                <w:sz w:val="24"/>
                <w:szCs w:val="24"/>
                <w:lang w:val="ru-RU"/>
              </w:rPr>
            </w:pPr>
            <w:r w:rsidRPr="006728DF">
              <w:rPr>
                <w:rFonts w:ascii="Times New Roman" w:hAnsi="Times New Roman" w:cs="Times New Roman"/>
                <w:w w:val="110"/>
                <w:sz w:val="24"/>
                <w:szCs w:val="24"/>
                <w:lang w:val="ru-RU"/>
              </w:rPr>
              <w:t>Стат</w:t>
            </w:r>
            <w:r w:rsidR="005F3A73" w:rsidRPr="006728DF">
              <w:rPr>
                <w:rFonts w:ascii="Times New Roman" w:hAnsi="Times New Roman" w:cs="Times New Roman"/>
                <w:w w:val="110"/>
                <w:sz w:val="24"/>
                <w:szCs w:val="24"/>
                <w:lang w:val="ru-RU"/>
              </w:rPr>
              <w:t xml:space="preserve">. </w:t>
            </w:r>
            <w:r w:rsidRPr="006728DF">
              <w:rPr>
                <w:rFonts w:ascii="Times New Roman" w:hAnsi="Times New Roman" w:cs="Times New Roman"/>
                <w:w w:val="110"/>
                <w:sz w:val="24"/>
                <w:szCs w:val="24"/>
                <w:lang w:val="ru-RU"/>
              </w:rPr>
              <w:t>бюллетень Нац</w:t>
            </w:r>
            <w:r w:rsidR="005F3A73" w:rsidRPr="006728DF">
              <w:rPr>
                <w:rFonts w:ascii="Times New Roman" w:hAnsi="Times New Roman" w:cs="Times New Roman"/>
                <w:w w:val="110"/>
                <w:sz w:val="24"/>
                <w:szCs w:val="24"/>
                <w:lang w:val="ru-RU"/>
              </w:rPr>
              <w:t>.Б</w:t>
            </w:r>
            <w:r w:rsidRPr="006728DF">
              <w:rPr>
                <w:rFonts w:ascii="Times New Roman" w:hAnsi="Times New Roman" w:cs="Times New Roman"/>
                <w:w w:val="110"/>
                <w:sz w:val="24"/>
                <w:szCs w:val="24"/>
                <w:lang w:val="ru-RU"/>
              </w:rPr>
              <w:t xml:space="preserve">анка </w:t>
            </w:r>
            <w:r w:rsidR="005F3A73" w:rsidRPr="006728DF">
              <w:rPr>
                <w:rFonts w:ascii="Times New Roman" w:hAnsi="Times New Roman" w:cs="Times New Roman"/>
                <w:w w:val="110"/>
                <w:sz w:val="24"/>
                <w:szCs w:val="24"/>
                <w:lang w:val="ru-RU"/>
              </w:rPr>
              <w:t>РК №</w:t>
            </w:r>
            <w:r w:rsidRPr="006728DF">
              <w:rPr>
                <w:rFonts w:ascii="Times New Roman" w:hAnsi="Times New Roman" w:cs="Times New Roman"/>
                <w:w w:val="110"/>
                <w:sz w:val="24"/>
                <w:szCs w:val="24"/>
                <w:lang w:val="ru-RU"/>
              </w:rPr>
              <w:t>12(253) декабрь 2015 года</w:t>
            </w:r>
            <w:r w:rsidRPr="006728DF">
              <w:rPr>
                <w:rFonts w:ascii="Times New Roman" w:hAnsi="Times New Roman" w:cs="Times New Roman"/>
                <w:color w:val="FFFFFF" w:themeColor="background1"/>
                <w:w w:val="110"/>
                <w:sz w:val="24"/>
                <w:szCs w:val="24"/>
                <w:lang w:val="ru-RU"/>
              </w:rPr>
              <w:t>.</w:t>
            </w:r>
            <w:r w:rsidRPr="006728DF">
              <w:rPr>
                <w:rFonts w:ascii="Times New Roman" w:hAnsi="Times New Roman" w:cs="Times New Roman"/>
                <w:bCs/>
                <w:color w:val="FFFFFF" w:themeColor="background1"/>
                <w:sz w:val="24"/>
                <w:szCs w:val="24"/>
                <w:lang w:val="ru-RU"/>
              </w:rPr>
              <w:t xml:space="preserve"> [7</w:t>
            </w:r>
            <w:r w:rsidR="00B01F4F" w:rsidRPr="006728DF">
              <w:rPr>
                <w:rFonts w:ascii="Times New Roman" w:hAnsi="Times New Roman" w:cs="Times New Roman"/>
                <w:bCs/>
                <w:sz w:val="24"/>
                <w:szCs w:val="24"/>
                <w:lang w:val="ru-RU"/>
              </w:rPr>
              <w:t>[5</w:t>
            </w:r>
            <w:r w:rsidR="00313D44" w:rsidRPr="006728DF">
              <w:rPr>
                <w:rFonts w:ascii="Times New Roman" w:hAnsi="Times New Roman" w:cs="Times New Roman"/>
                <w:bCs/>
                <w:sz w:val="24"/>
                <w:szCs w:val="24"/>
                <w:lang w:val="ru-RU"/>
              </w:rPr>
              <w:t>]</w:t>
            </w:r>
          </w:p>
        </w:tc>
      </w:tr>
    </w:tbl>
    <w:p w:rsidR="001421B0" w:rsidRPr="006728DF" w:rsidRDefault="001421B0" w:rsidP="00CD403C">
      <w:pPr>
        <w:tabs>
          <w:tab w:val="left" w:pos="9355"/>
        </w:tabs>
        <w:ind w:right="-1"/>
        <w:rPr>
          <w:rFonts w:ascii="Times New Roman" w:hAnsi="Times New Roman" w:cs="Times New Roman"/>
          <w:sz w:val="24"/>
          <w:szCs w:val="24"/>
          <w:lang w:val="ru-RU"/>
        </w:rPr>
      </w:pPr>
    </w:p>
    <w:p w:rsidR="00637FEF" w:rsidRPr="006728DF" w:rsidRDefault="00637FEF" w:rsidP="00DE72DD">
      <w:pPr>
        <w:ind w:firstLine="709"/>
        <w:jc w:val="both"/>
        <w:rPr>
          <w:rFonts w:ascii="Times New Roman" w:hAnsi="Times New Roman" w:cs="Times New Roman"/>
          <w:sz w:val="24"/>
          <w:szCs w:val="24"/>
          <w:lang w:val="ru-RU"/>
        </w:rPr>
      </w:pPr>
      <w:r w:rsidRPr="006728DF">
        <w:rPr>
          <w:rFonts w:ascii="Times New Roman" w:hAnsi="Times New Roman" w:cs="Times New Roman"/>
          <w:sz w:val="24"/>
          <w:szCs w:val="24"/>
          <w:lang w:val="ru-RU"/>
        </w:rPr>
        <w:t>Анализируя сведения о ввозе и вывозе наличной иностранной валюты банками второго уровня (российский рубль) за период с 2009 по 201</w:t>
      </w:r>
      <w:r w:rsidR="00C36C5A" w:rsidRPr="006728DF">
        <w:rPr>
          <w:rFonts w:ascii="Times New Roman" w:hAnsi="Times New Roman" w:cs="Times New Roman"/>
          <w:sz w:val="24"/>
          <w:szCs w:val="24"/>
          <w:lang w:val="ru-RU"/>
        </w:rPr>
        <w:t>5</w:t>
      </w:r>
      <w:r w:rsidRPr="006728DF">
        <w:rPr>
          <w:rFonts w:ascii="Times New Roman" w:hAnsi="Times New Roman" w:cs="Times New Roman"/>
          <w:sz w:val="24"/>
          <w:szCs w:val="24"/>
          <w:lang w:val="ru-RU"/>
        </w:rPr>
        <w:t xml:space="preserve"> годы, наблюдается небольшое изменение объема ввоза и вывоза российского рубля в период с 2009 по 2012 годы, затем произошел постепенный рост объема вывоза по сравнению с ввозом </w:t>
      </w:r>
      <w:r w:rsidRPr="006728DF">
        <w:rPr>
          <w:rFonts w:ascii="Times New Roman" w:hAnsi="Times New Roman" w:cs="Times New Roman"/>
          <w:sz w:val="24"/>
          <w:szCs w:val="24"/>
          <w:lang w:val="ru-RU"/>
        </w:rPr>
        <w:lastRenderedPageBreak/>
        <w:t>российского рубля в период с 2012 по 2013 годы и резкий рост объемов вывоза и ввоза рубля в период с 2013 по 201</w:t>
      </w:r>
      <w:r w:rsidR="00CF1E50" w:rsidRPr="006728DF">
        <w:rPr>
          <w:rFonts w:ascii="Times New Roman" w:hAnsi="Times New Roman" w:cs="Times New Roman"/>
          <w:sz w:val="24"/>
          <w:szCs w:val="24"/>
          <w:lang w:val="ru-RU"/>
        </w:rPr>
        <w:t>5</w:t>
      </w:r>
      <w:r w:rsidRPr="006728DF">
        <w:rPr>
          <w:rFonts w:ascii="Times New Roman" w:hAnsi="Times New Roman" w:cs="Times New Roman"/>
          <w:sz w:val="24"/>
          <w:szCs w:val="24"/>
          <w:lang w:val="ru-RU"/>
        </w:rPr>
        <w:t xml:space="preserve"> годы (таблица 3).</w:t>
      </w:r>
    </w:p>
    <w:p w:rsidR="00CD403C" w:rsidRPr="006728DF" w:rsidRDefault="00CD403C" w:rsidP="008F61FC">
      <w:pPr>
        <w:rPr>
          <w:rFonts w:ascii="Times New Roman" w:hAnsi="Times New Roman" w:cs="Times New Roman"/>
          <w:sz w:val="24"/>
          <w:szCs w:val="24"/>
          <w:lang w:val="ru-RU"/>
        </w:rPr>
      </w:pPr>
    </w:p>
    <w:p w:rsidR="006728DF" w:rsidRDefault="008F61FC" w:rsidP="006728DF">
      <w:pPr>
        <w:jc w:val="right"/>
        <w:rPr>
          <w:rFonts w:ascii="Times New Roman" w:hAnsi="Times New Roman" w:cs="Times New Roman"/>
          <w:sz w:val="24"/>
          <w:szCs w:val="24"/>
          <w:lang w:val="ru-RU"/>
        </w:rPr>
      </w:pPr>
      <w:r w:rsidRPr="006728DF">
        <w:rPr>
          <w:rFonts w:ascii="Times New Roman" w:hAnsi="Times New Roman" w:cs="Times New Roman"/>
          <w:sz w:val="24"/>
          <w:szCs w:val="24"/>
          <w:lang w:val="ru-RU"/>
        </w:rPr>
        <w:t xml:space="preserve">Таблица 3. </w:t>
      </w:r>
    </w:p>
    <w:p w:rsidR="008F61FC" w:rsidRPr="006728DF" w:rsidRDefault="008F61FC" w:rsidP="006728DF">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Сведения о ввозе и вывозе наличной иностранной валюты банками второго уровня (российский рубль) за период с 2009 по 201</w:t>
      </w:r>
      <w:r w:rsidR="002E25C1" w:rsidRPr="006728DF">
        <w:rPr>
          <w:rFonts w:ascii="Times New Roman" w:hAnsi="Times New Roman" w:cs="Times New Roman"/>
          <w:sz w:val="24"/>
          <w:szCs w:val="24"/>
          <w:lang w:val="ru-RU"/>
        </w:rPr>
        <w:t>5</w:t>
      </w:r>
      <w:r w:rsidRPr="006728DF">
        <w:rPr>
          <w:rFonts w:ascii="Times New Roman" w:hAnsi="Times New Roman" w:cs="Times New Roman"/>
          <w:sz w:val="24"/>
          <w:szCs w:val="24"/>
          <w:lang w:val="ru-RU"/>
        </w:rPr>
        <w:t xml:space="preserve"> годы</w:t>
      </w:r>
    </w:p>
    <w:p w:rsidR="008F61FC" w:rsidRPr="006728DF" w:rsidRDefault="008F61FC" w:rsidP="008F61FC">
      <w:pPr>
        <w:jc w:val="right"/>
        <w:rPr>
          <w:rFonts w:ascii="Times New Roman" w:hAnsi="Times New Roman" w:cs="Times New Roman"/>
          <w:sz w:val="24"/>
          <w:szCs w:val="24"/>
          <w:lang w:val="ru-RU"/>
        </w:rPr>
      </w:pPr>
      <w:r w:rsidRPr="006728DF">
        <w:rPr>
          <w:rFonts w:ascii="Times New Roman" w:hAnsi="Times New Roman" w:cs="Times New Roman"/>
          <w:sz w:val="24"/>
          <w:szCs w:val="24"/>
          <w:lang w:val="ru-RU"/>
        </w:rPr>
        <w:t>(</w:t>
      </w:r>
      <w:r w:rsidRPr="006728DF">
        <w:rPr>
          <w:rFonts w:ascii="Times New Roman" w:hAnsi="Times New Roman" w:cs="Times New Roman"/>
          <w:w w:val="105"/>
          <w:sz w:val="24"/>
          <w:szCs w:val="24"/>
          <w:lang w:val="ru-RU"/>
        </w:rPr>
        <w:t>тыс</w:t>
      </w:r>
      <w:r w:rsidR="00637FEF" w:rsidRPr="006728DF">
        <w:rPr>
          <w:rFonts w:ascii="Times New Roman" w:hAnsi="Times New Roman" w:cs="Times New Roman"/>
          <w:w w:val="105"/>
          <w:sz w:val="24"/>
          <w:szCs w:val="24"/>
          <w:lang w:val="ru-RU"/>
        </w:rPr>
        <w:t>.</w:t>
      </w:r>
      <w:r w:rsidRPr="006728DF">
        <w:rPr>
          <w:rFonts w:ascii="Times New Roman" w:hAnsi="Times New Roman" w:cs="Times New Roman"/>
          <w:w w:val="105"/>
          <w:sz w:val="24"/>
          <w:szCs w:val="24"/>
          <w:lang w:val="ru-RU"/>
        </w:rPr>
        <w:t xml:space="preserve"> единиц валюты)</w:t>
      </w:r>
    </w:p>
    <w:tbl>
      <w:tblPr>
        <w:tblStyle w:val="a4"/>
        <w:tblW w:w="9465" w:type="dxa"/>
        <w:tblLayout w:type="fixed"/>
        <w:tblLook w:val="04A0" w:firstRow="1" w:lastRow="0" w:firstColumn="1" w:lastColumn="0" w:noHBand="0" w:noVBand="1"/>
      </w:tblPr>
      <w:tblGrid>
        <w:gridCol w:w="534"/>
        <w:gridCol w:w="1134"/>
        <w:gridCol w:w="993"/>
        <w:gridCol w:w="992"/>
        <w:gridCol w:w="992"/>
        <w:gridCol w:w="992"/>
        <w:gridCol w:w="1276"/>
        <w:gridCol w:w="1275"/>
        <w:gridCol w:w="1277"/>
      </w:tblGrid>
      <w:tr w:rsidR="002E22C1" w:rsidRPr="006728DF" w:rsidTr="005A7956">
        <w:tc>
          <w:tcPr>
            <w:tcW w:w="534" w:type="dxa"/>
            <w:vMerge w:val="restart"/>
            <w:vAlign w:val="center"/>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w:t>
            </w:r>
          </w:p>
        </w:tc>
        <w:tc>
          <w:tcPr>
            <w:tcW w:w="1134" w:type="dxa"/>
            <w:vMerge w:val="restart"/>
            <w:vAlign w:val="center"/>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Наименование</w:t>
            </w:r>
          </w:p>
        </w:tc>
        <w:tc>
          <w:tcPr>
            <w:tcW w:w="7797" w:type="dxa"/>
            <w:gridSpan w:val="7"/>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Годы</w:t>
            </w:r>
          </w:p>
        </w:tc>
      </w:tr>
      <w:tr w:rsidR="002E22C1" w:rsidRPr="006728DF" w:rsidTr="005A7956">
        <w:tc>
          <w:tcPr>
            <w:tcW w:w="534" w:type="dxa"/>
            <w:vMerge/>
          </w:tcPr>
          <w:p w:rsidR="002E22C1" w:rsidRPr="006728DF" w:rsidRDefault="002E22C1" w:rsidP="007C2B3D">
            <w:pPr>
              <w:rPr>
                <w:rFonts w:ascii="Times New Roman" w:hAnsi="Times New Roman" w:cs="Times New Roman"/>
                <w:sz w:val="24"/>
                <w:szCs w:val="24"/>
                <w:lang w:val="ru-RU"/>
              </w:rPr>
            </w:pPr>
          </w:p>
        </w:tc>
        <w:tc>
          <w:tcPr>
            <w:tcW w:w="1134" w:type="dxa"/>
            <w:vMerge/>
          </w:tcPr>
          <w:p w:rsidR="002E22C1" w:rsidRPr="006728DF" w:rsidRDefault="002E22C1" w:rsidP="007C2B3D">
            <w:pPr>
              <w:rPr>
                <w:rFonts w:ascii="Times New Roman" w:hAnsi="Times New Roman" w:cs="Times New Roman"/>
                <w:sz w:val="24"/>
                <w:szCs w:val="24"/>
                <w:lang w:val="ru-RU"/>
              </w:rPr>
            </w:pPr>
          </w:p>
        </w:tc>
        <w:tc>
          <w:tcPr>
            <w:tcW w:w="993"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2009</w:t>
            </w:r>
          </w:p>
        </w:tc>
        <w:tc>
          <w:tcPr>
            <w:tcW w:w="992"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2010</w:t>
            </w:r>
          </w:p>
        </w:tc>
        <w:tc>
          <w:tcPr>
            <w:tcW w:w="992"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2011</w:t>
            </w:r>
          </w:p>
        </w:tc>
        <w:tc>
          <w:tcPr>
            <w:tcW w:w="992"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2012</w:t>
            </w:r>
          </w:p>
        </w:tc>
        <w:tc>
          <w:tcPr>
            <w:tcW w:w="1276"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2013</w:t>
            </w:r>
          </w:p>
        </w:tc>
        <w:tc>
          <w:tcPr>
            <w:tcW w:w="1275"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2014</w:t>
            </w:r>
          </w:p>
        </w:tc>
        <w:tc>
          <w:tcPr>
            <w:tcW w:w="1277" w:type="dxa"/>
          </w:tcPr>
          <w:p w:rsidR="002E22C1" w:rsidRPr="006728DF" w:rsidRDefault="002E22C1" w:rsidP="00720F0B">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2015</w:t>
            </w:r>
          </w:p>
        </w:tc>
      </w:tr>
      <w:tr w:rsidR="002E22C1" w:rsidRPr="006728DF" w:rsidTr="005A7956">
        <w:tc>
          <w:tcPr>
            <w:tcW w:w="534"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1</w:t>
            </w:r>
          </w:p>
        </w:tc>
        <w:tc>
          <w:tcPr>
            <w:tcW w:w="1134" w:type="dxa"/>
          </w:tcPr>
          <w:p w:rsidR="002E22C1" w:rsidRPr="006728DF" w:rsidRDefault="002E22C1" w:rsidP="007C2B3D">
            <w:pPr>
              <w:rPr>
                <w:rFonts w:ascii="Times New Roman" w:hAnsi="Times New Roman" w:cs="Times New Roman"/>
                <w:sz w:val="24"/>
                <w:szCs w:val="24"/>
                <w:lang w:val="ru-RU"/>
              </w:rPr>
            </w:pPr>
            <w:r w:rsidRPr="006728DF">
              <w:rPr>
                <w:rFonts w:ascii="Times New Roman" w:hAnsi="Times New Roman" w:cs="Times New Roman"/>
                <w:sz w:val="24"/>
                <w:szCs w:val="24"/>
                <w:lang w:val="ru-RU"/>
              </w:rPr>
              <w:t>Ввоз</w:t>
            </w:r>
          </w:p>
        </w:tc>
        <w:tc>
          <w:tcPr>
            <w:tcW w:w="993"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31704</w:t>
            </w:r>
          </w:p>
        </w:tc>
        <w:tc>
          <w:tcPr>
            <w:tcW w:w="992"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24565</w:t>
            </w:r>
          </w:p>
        </w:tc>
        <w:tc>
          <w:tcPr>
            <w:tcW w:w="992"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38938</w:t>
            </w:r>
          </w:p>
        </w:tc>
        <w:tc>
          <w:tcPr>
            <w:tcW w:w="992"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414</w:t>
            </w:r>
            <w:r w:rsidRPr="006728DF">
              <w:rPr>
                <w:rFonts w:ascii="Times New Roman" w:hAnsi="Times New Roman" w:cs="Times New Roman"/>
                <w:spacing w:val="-7"/>
                <w:sz w:val="24"/>
                <w:szCs w:val="24"/>
                <w:lang w:val="ru-RU"/>
              </w:rPr>
              <w:t xml:space="preserve"> </w:t>
            </w:r>
            <w:r w:rsidRPr="006728DF">
              <w:rPr>
                <w:rFonts w:ascii="Times New Roman" w:hAnsi="Times New Roman" w:cs="Times New Roman"/>
                <w:sz w:val="24"/>
                <w:szCs w:val="24"/>
                <w:lang w:val="ru-RU"/>
              </w:rPr>
              <w:t>235</w:t>
            </w:r>
          </w:p>
        </w:tc>
        <w:tc>
          <w:tcPr>
            <w:tcW w:w="1276"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w w:val="110"/>
                <w:sz w:val="24"/>
                <w:szCs w:val="24"/>
                <w:lang w:val="ru-RU"/>
              </w:rPr>
              <w:t>1555751</w:t>
            </w:r>
          </w:p>
        </w:tc>
        <w:tc>
          <w:tcPr>
            <w:tcW w:w="1275"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33385389</w:t>
            </w:r>
          </w:p>
        </w:tc>
        <w:tc>
          <w:tcPr>
            <w:tcW w:w="1277" w:type="dxa"/>
          </w:tcPr>
          <w:p w:rsidR="002E22C1" w:rsidRPr="006728DF" w:rsidRDefault="009B4457"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98147572</w:t>
            </w:r>
          </w:p>
        </w:tc>
      </w:tr>
      <w:tr w:rsidR="002E22C1" w:rsidRPr="006728DF" w:rsidTr="005A7956">
        <w:tc>
          <w:tcPr>
            <w:tcW w:w="534"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w:t>
            </w:r>
          </w:p>
        </w:tc>
        <w:tc>
          <w:tcPr>
            <w:tcW w:w="1134" w:type="dxa"/>
          </w:tcPr>
          <w:p w:rsidR="002E22C1" w:rsidRPr="006728DF" w:rsidRDefault="002E22C1" w:rsidP="007C2B3D">
            <w:pPr>
              <w:rPr>
                <w:rFonts w:ascii="Times New Roman" w:hAnsi="Times New Roman" w:cs="Times New Roman"/>
                <w:sz w:val="24"/>
                <w:szCs w:val="24"/>
                <w:lang w:val="ru-RU"/>
              </w:rPr>
            </w:pPr>
            <w:r w:rsidRPr="006728DF">
              <w:rPr>
                <w:rFonts w:ascii="Times New Roman" w:hAnsi="Times New Roman" w:cs="Times New Roman"/>
                <w:sz w:val="24"/>
                <w:szCs w:val="24"/>
                <w:lang w:val="ru-RU"/>
              </w:rPr>
              <w:t>Вывоз</w:t>
            </w:r>
          </w:p>
        </w:tc>
        <w:tc>
          <w:tcPr>
            <w:tcW w:w="993"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870011</w:t>
            </w:r>
          </w:p>
        </w:tc>
        <w:tc>
          <w:tcPr>
            <w:tcW w:w="992"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215872</w:t>
            </w:r>
          </w:p>
        </w:tc>
        <w:tc>
          <w:tcPr>
            <w:tcW w:w="992"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rPr>
              <w:t>182160</w:t>
            </w:r>
          </w:p>
        </w:tc>
        <w:tc>
          <w:tcPr>
            <w:tcW w:w="992"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rPr>
              <w:t>157</w:t>
            </w:r>
            <w:r w:rsidRPr="006728DF">
              <w:rPr>
                <w:rFonts w:ascii="Times New Roman" w:hAnsi="Times New Roman" w:cs="Times New Roman"/>
                <w:spacing w:val="-7"/>
                <w:sz w:val="24"/>
                <w:szCs w:val="24"/>
              </w:rPr>
              <w:t xml:space="preserve"> </w:t>
            </w:r>
            <w:r w:rsidRPr="006728DF">
              <w:rPr>
                <w:rFonts w:ascii="Times New Roman" w:hAnsi="Times New Roman" w:cs="Times New Roman"/>
                <w:sz w:val="24"/>
                <w:szCs w:val="24"/>
              </w:rPr>
              <w:t>419</w:t>
            </w:r>
          </w:p>
        </w:tc>
        <w:tc>
          <w:tcPr>
            <w:tcW w:w="1276"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w w:val="110"/>
                <w:sz w:val="24"/>
                <w:szCs w:val="24"/>
              </w:rPr>
              <w:t>3268108</w:t>
            </w:r>
          </w:p>
        </w:tc>
        <w:tc>
          <w:tcPr>
            <w:tcW w:w="1275"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rPr>
              <w:t>2488443</w:t>
            </w:r>
          </w:p>
        </w:tc>
        <w:tc>
          <w:tcPr>
            <w:tcW w:w="1277" w:type="dxa"/>
          </w:tcPr>
          <w:p w:rsidR="002E22C1" w:rsidRPr="006728DF" w:rsidRDefault="009B4457"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5853492</w:t>
            </w:r>
          </w:p>
        </w:tc>
      </w:tr>
      <w:tr w:rsidR="002E22C1" w:rsidRPr="006728DF" w:rsidTr="005A7956">
        <w:tc>
          <w:tcPr>
            <w:tcW w:w="534"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3</w:t>
            </w:r>
          </w:p>
        </w:tc>
        <w:tc>
          <w:tcPr>
            <w:tcW w:w="1134" w:type="dxa"/>
          </w:tcPr>
          <w:p w:rsidR="002E22C1" w:rsidRPr="006728DF" w:rsidRDefault="002E22C1" w:rsidP="007C2B3D">
            <w:pPr>
              <w:rPr>
                <w:rFonts w:ascii="Times New Roman" w:hAnsi="Times New Roman" w:cs="Times New Roman"/>
                <w:sz w:val="24"/>
                <w:szCs w:val="24"/>
                <w:lang w:val="ru-RU"/>
              </w:rPr>
            </w:pPr>
            <w:r w:rsidRPr="006728DF">
              <w:rPr>
                <w:rFonts w:ascii="Times New Roman" w:hAnsi="Times New Roman" w:cs="Times New Roman"/>
                <w:sz w:val="24"/>
                <w:szCs w:val="24"/>
                <w:lang w:val="ru-RU"/>
              </w:rPr>
              <w:t>Сальдо ввоза–вывоза</w:t>
            </w:r>
          </w:p>
        </w:tc>
        <w:tc>
          <w:tcPr>
            <w:tcW w:w="993"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rPr>
              <w:t>–838307</w:t>
            </w:r>
          </w:p>
        </w:tc>
        <w:tc>
          <w:tcPr>
            <w:tcW w:w="992"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rPr>
              <w:t>–191307</w:t>
            </w:r>
          </w:p>
        </w:tc>
        <w:tc>
          <w:tcPr>
            <w:tcW w:w="992"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rPr>
              <w:t>–143232</w:t>
            </w:r>
          </w:p>
        </w:tc>
        <w:tc>
          <w:tcPr>
            <w:tcW w:w="992"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rPr>
              <w:t>256</w:t>
            </w:r>
            <w:r w:rsidRPr="006728DF">
              <w:rPr>
                <w:rFonts w:ascii="Times New Roman" w:hAnsi="Times New Roman" w:cs="Times New Roman"/>
                <w:spacing w:val="-7"/>
                <w:sz w:val="24"/>
                <w:szCs w:val="24"/>
              </w:rPr>
              <w:t xml:space="preserve"> </w:t>
            </w:r>
            <w:r w:rsidRPr="006728DF">
              <w:rPr>
                <w:rFonts w:ascii="Times New Roman" w:hAnsi="Times New Roman" w:cs="Times New Roman"/>
                <w:sz w:val="24"/>
                <w:szCs w:val="24"/>
              </w:rPr>
              <w:t>816</w:t>
            </w:r>
          </w:p>
        </w:tc>
        <w:tc>
          <w:tcPr>
            <w:tcW w:w="1276"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w w:val="110"/>
                <w:sz w:val="24"/>
                <w:szCs w:val="24"/>
              </w:rPr>
              <w:t>–1712357</w:t>
            </w:r>
          </w:p>
        </w:tc>
        <w:tc>
          <w:tcPr>
            <w:tcW w:w="1275" w:type="dxa"/>
          </w:tcPr>
          <w:p w:rsidR="002E22C1" w:rsidRPr="006728DF" w:rsidRDefault="002E22C1"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rPr>
              <w:t>30896946</w:t>
            </w:r>
          </w:p>
        </w:tc>
        <w:tc>
          <w:tcPr>
            <w:tcW w:w="1277" w:type="dxa"/>
          </w:tcPr>
          <w:p w:rsidR="002E22C1" w:rsidRPr="006728DF" w:rsidRDefault="009B4457" w:rsidP="007C2B3D">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92294080</w:t>
            </w:r>
          </w:p>
        </w:tc>
      </w:tr>
      <w:tr w:rsidR="004B75E9" w:rsidRPr="006728DF" w:rsidTr="005A7956">
        <w:tc>
          <w:tcPr>
            <w:tcW w:w="9465" w:type="dxa"/>
            <w:gridSpan w:val="9"/>
          </w:tcPr>
          <w:p w:rsidR="005F3A73" w:rsidRPr="006728DF" w:rsidRDefault="005F3A73" w:rsidP="005F3A73">
            <w:pPr>
              <w:tabs>
                <w:tab w:val="left" w:pos="9355"/>
              </w:tabs>
              <w:ind w:right="-1"/>
              <w:jc w:val="both"/>
              <w:rPr>
                <w:rFonts w:ascii="Times New Roman" w:hAnsi="Times New Roman" w:cs="Times New Roman"/>
                <w:w w:val="110"/>
                <w:sz w:val="24"/>
                <w:szCs w:val="24"/>
                <w:lang w:val="ru-RU"/>
              </w:rPr>
            </w:pPr>
            <w:r w:rsidRPr="006728DF">
              <w:rPr>
                <w:rFonts w:ascii="Times New Roman" w:hAnsi="Times New Roman" w:cs="Times New Roman"/>
                <w:w w:val="105"/>
                <w:sz w:val="24"/>
                <w:szCs w:val="24"/>
                <w:lang w:val="ru-RU"/>
              </w:rPr>
              <w:t xml:space="preserve">Источник: </w:t>
            </w:r>
            <w:r w:rsidRPr="006728DF">
              <w:rPr>
                <w:rFonts w:ascii="Times New Roman" w:hAnsi="Times New Roman" w:cs="Times New Roman"/>
                <w:w w:val="110"/>
                <w:sz w:val="24"/>
                <w:szCs w:val="24"/>
                <w:lang w:val="ru-RU"/>
              </w:rPr>
              <w:t xml:space="preserve">Стат. бюллетень Нац.Банка РК №1(242) январь 2015 года. </w:t>
            </w:r>
            <w:r w:rsidR="006728DF" w:rsidRPr="006728DF">
              <w:rPr>
                <w:rFonts w:ascii="Times New Roman" w:hAnsi="Times New Roman" w:cs="Times New Roman"/>
                <w:bCs/>
                <w:sz w:val="24"/>
                <w:szCs w:val="24"/>
                <w:lang w:val="ru-RU"/>
              </w:rPr>
              <w:t>[6</w:t>
            </w:r>
            <w:r w:rsidRPr="006728DF">
              <w:rPr>
                <w:rFonts w:ascii="Times New Roman" w:hAnsi="Times New Roman" w:cs="Times New Roman"/>
                <w:bCs/>
                <w:sz w:val="24"/>
                <w:szCs w:val="24"/>
                <w:lang w:val="ru-RU"/>
              </w:rPr>
              <w:t>]</w:t>
            </w:r>
          </w:p>
          <w:p w:rsidR="002E25C1" w:rsidRPr="006728DF" w:rsidRDefault="005F3A73" w:rsidP="005F3A73">
            <w:pPr>
              <w:jc w:val="both"/>
              <w:rPr>
                <w:rFonts w:ascii="Times New Roman" w:hAnsi="Times New Roman" w:cs="Times New Roman"/>
                <w:w w:val="105"/>
                <w:sz w:val="24"/>
                <w:szCs w:val="24"/>
                <w:lang w:val="ru-RU"/>
              </w:rPr>
            </w:pPr>
            <w:r w:rsidRPr="006728DF">
              <w:rPr>
                <w:rFonts w:ascii="Times New Roman" w:hAnsi="Times New Roman" w:cs="Times New Roman"/>
                <w:w w:val="110"/>
                <w:sz w:val="24"/>
                <w:szCs w:val="24"/>
                <w:lang w:val="ru-RU"/>
              </w:rPr>
              <w:t>Стат. бюллетень Нац.Банка РК №12(253) декабрь 2015 года</w:t>
            </w:r>
            <w:r w:rsidRPr="006728DF">
              <w:rPr>
                <w:rFonts w:ascii="Times New Roman" w:hAnsi="Times New Roman" w:cs="Times New Roman"/>
                <w:color w:val="FFFFFF" w:themeColor="background1"/>
                <w:w w:val="110"/>
                <w:sz w:val="24"/>
                <w:szCs w:val="24"/>
                <w:lang w:val="ru-RU"/>
              </w:rPr>
              <w:t>.</w:t>
            </w:r>
            <w:r w:rsidRPr="006728DF">
              <w:rPr>
                <w:rFonts w:ascii="Times New Roman" w:hAnsi="Times New Roman" w:cs="Times New Roman"/>
                <w:bCs/>
                <w:color w:val="FFFFFF" w:themeColor="background1"/>
                <w:sz w:val="24"/>
                <w:szCs w:val="24"/>
                <w:lang w:val="ru-RU"/>
              </w:rPr>
              <w:t xml:space="preserve"> [7</w:t>
            </w:r>
            <w:r w:rsidR="006728DF" w:rsidRPr="006728DF">
              <w:rPr>
                <w:rFonts w:ascii="Times New Roman" w:hAnsi="Times New Roman" w:cs="Times New Roman"/>
                <w:bCs/>
                <w:sz w:val="24"/>
                <w:szCs w:val="24"/>
                <w:lang w:val="ru-RU"/>
              </w:rPr>
              <w:t>[7</w:t>
            </w:r>
            <w:r w:rsidRPr="006728DF">
              <w:rPr>
                <w:rFonts w:ascii="Times New Roman" w:hAnsi="Times New Roman" w:cs="Times New Roman"/>
                <w:bCs/>
                <w:sz w:val="24"/>
                <w:szCs w:val="24"/>
                <w:lang w:val="ru-RU"/>
              </w:rPr>
              <w:t>]</w:t>
            </w:r>
          </w:p>
        </w:tc>
      </w:tr>
    </w:tbl>
    <w:p w:rsidR="008F61FC" w:rsidRPr="006728DF" w:rsidRDefault="008F61FC" w:rsidP="008F61FC">
      <w:pPr>
        <w:tabs>
          <w:tab w:val="left" w:pos="9355"/>
        </w:tabs>
        <w:ind w:right="-1" w:firstLine="567"/>
        <w:rPr>
          <w:rFonts w:ascii="Times New Roman" w:hAnsi="Times New Roman" w:cs="Times New Roman"/>
          <w:sz w:val="24"/>
          <w:szCs w:val="24"/>
          <w:lang w:val="ru-RU"/>
        </w:rPr>
      </w:pPr>
    </w:p>
    <w:p w:rsidR="005F3A73" w:rsidRPr="006728DF" w:rsidRDefault="005F3A73" w:rsidP="008F61FC">
      <w:pPr>
        <w:tabs>
          <w:tab w:val="left" w:pos="9355"/>
        </w:tabs>
        <w:ind w:right="-1" w:firstLine="567"/>
        <w:rPr>
          <w:rFonts w:ascii="Times New Roman" w:hAnsi="Times New Roman" w:cs="Times New Roman"/>
          <w:sz w:val="24"/>
          <w:szCs w:val="24"/>
          <w:lang w:val="ru-RU"/>
        </w:rPr>
      </w:pPr>
    </w:p>
    <w:p w:rsidR="005F3A73" w:rsidRPr="006728DF" w:rsidRDefault="004D06BA" w:rsidP="00DE72DD">
      <w:pPr>
        <w:ind w:firstLine="709"/>
        <w:jc w:val="both"/>
        <w:rPr>
          <w:rFonts w:ascii="Times New Roman" w:hAnsi="Times New Roman" w:cs="Times New Roman"/>
          <w:sz w:val="24"/>
          <w:szCs w:val="24"/>
          <w:lang w:val="ru-RU"/>
        </w:rPr>
      </w:pPr>
      <w:r w:rsidRPr="006728DF">
        <w:rPr>
          <w:rFonts w:ascii="Times New Roman" w:hAnsi="Times New Roman" w:cs="Times New Roman"/>
          <w:sz w:val="24"/>
          <w:szCs w:val="24"/>
          <w:lang w:val="ru-RU"/>
        </w:rPr>
        <w:t>С</w:t>
      </w:r>
      <w:r w:rsidR="005F3A73" w:rsidRPr="006728DF">
        <w:rPr>
          <w:rFonts w:ascii="Times New Roman" w:hAnsi="Times New Roman" w:cs="Times New Roman"/>
          <w:sz w:val="24"/>
          <w:szCs w:val="24"/>
          <w:lang w:val="ru-RU"/>
        </w:rPr>
        <w:t>ведения о ввозе и вывозе наличной иностранной валюты банками второго уровня (российский рубль) за период с 2009 по 2015 годы</w:t>
      </w:r>
      <w:r w:rsidRPr="006728DF">
        <w:rPr>
          <w:rFonts w:ascii="Times New Roman" w:hAnsi="Times New Roman" w:cs="Times New Roman"/>
          <w:sz w:val="24"/>
          <w:szCs w:val="24"/>
          <w:lang w:val="ru-RU"/>
        </w:rPr>
        <w:t xml:space="preserve"> наглядно приведена на рисунке</w:t>
      </w:r>
      <w:r w:rsidR="005F3A73" w:rsidRPr="006728DF">
        <w:rPr>
          <w:rFonts w:ascii="Times New Roman" w:hAnsi="Times New Roman" w:cs="Times New Roman"/>
          <w:sz w:val="24"/>
          <w:szCs w:val="24"/>
          <w:lang w:val="ru-RU"/>
        </w:rPr>
        <w:t xml:space="preserve"> 4.</w:t>
      </w:r>
    </w:p>
    <w:p w:rsidR="005F3A73" w:rsidRPr="006728DF" w:rsidRDefault="005F3A73" w:rsidP="008F61FC">
      <w:pPr>
        <w:tabs>
          <w:tab w:val="left" w:pos="9355"/>
        </w:tabs>
        <w:ind w:right="-1" w:firstLine="567"/>
        <w:rPr>
          <w:rFonts w:ascii="Times New Roman" w:hAnsi="Times New Roman" w:cs="Times New Roman"/>
          <w:sz w:val="24"/>
          <w:szCs w:val="24"/>
          <w:lang w:val="ru-RU"/>
        </w:rPr>
      </w:pPr>
    </w:p>
    <w:p w:rsidR="00637FEF" w:rsidRPr="006728DF" w:rsidRDefault="00637FEF" w:rsidP="008F61FC">
      <w:pPr>
        <w:tabs>
          <w:tab w:val="left" w:pos="9355"/>
        </w:tabs>
        <w:ind w:right="-1" w:firstLine="567"/>
        <w:rPr>
          <w:rFonts w:ascii="Times New Roman" w:hAnsi="Times New Roman" w:cs="Times New Roman"/>
          <w:sz w:val="24"/>
          <w:szCs w:val="24"/>
          <w:lang w:val="ru-RU"/>
        </w:rPr>
      </w:pPr>
    </w:p>
    <w:p w:rsidR="006970AF" w:rsidRPr="006728DF" w:rsidRDefault="004D42C0" w:rsidP="00D217FA">
      <w:pPr>
        <w:tabs>
          <w:tab w:val="left" w:pos="9355"/>
        </w:tabs>
        <w:ind w:right="-1"/>
        <w:rPr>
          <w:rFonts w:ascii="Times New Roman" w:hAnsi="Times New Roman" w:cs="Times New Roman"/>
          <w:sz w:val="24"/>
          <w:szCs w:val="24"/>
          <w:lang w:val="ru-RU"/>
        </w:rPr>
      </w:pPr>
      <w:r w:rsidRPr="006728DF">
        <w:rPr>
          <w:rFonts w:ascii="Times New Roman" w:hAnsi="Times New Roman" w:cs="Times New Roman"/>
          <w:noProof/>
          <w:sz w:val="24"/>
          <w:szCs w:val="24"/>
          <w:lang w:val="ru-RU" w:eastAsia="ru-RU"/>
        </w:rPr>
        <w:drawing>
          <wp:inline distT="0" distB="0" distL="0" distR="0" wp14:anchorId="52AC0CFB" wp14:editId="2D7AE5FC">
            <wp:extent cx="5191125" cy="29718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FEF" w:rsidRPr="006728DF" w:rsidRDefault="00637FEF" w:rsidP="00637FEF">
      <w:pPr>
        <w:jc w:val="center"/>
        <w:rPr>
          <w:rFonts w:ascii="Times New Roman" w:hAnsi="Times New Roman" w:cs="Times New Roman"/>
          <w:sz w:val="24"/>
          <w:szCs w:val="24"/>
          <w:lang w:val="ru-RU"/>
        </w:rPr>
      </w:pPr>
    </w:p>
    <w:p w:rsidR="00B4745F" w:rsidRPr="006728DF" w:rsidRDefault="00637FEF" w:rsidP="00637FEF">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 xml:space="preserve">Рисунок 4. Сведения о ввозе и вывозе наличной иностранной валюты банками второго уровня (российский рубль) за период </w:t>
      </w:r>
    </w:p>
    <w:p w:rsidR="0030414B" w:rsidRPr="006728DF" w:rsidRDefault="00637FEF" w:rsidP="00637FEF">
      <w:pPr>
        <w:jc w:val="center"/>
        <w:rPr>
          <w:rFonts w:ascii="Times New Roman" w:hAnsi="Times New Roman" w:cs="Times New Roman"/>
          <w:sz w:val="24"/>
          <w:szCs w:val="24"/>
          <w:lang w:val="ru-RU"/>
        </w:rPr>
      </w:pPr>
      <w:r w:rsidRPr="006728DF">
        <w:rPr>
          <w:rFonts w:ascii="Times New Roman" w:hAnsi="Times New Roman" w:cs="Times New Roman"/>
          <w:sz w:val="24"/>
          <w:szCs w:val="24"/>
          <w:lang w:val="ru-RU"/>
        </w:rPr>
        <w:t>с 2009 по 201</w:t>
      </w:r>
      <w:r w:rsidR="00B4745F" w:rsidRPr="006728DF">
        <w:rPr>
          <w:rFonts w:ascii="Times New Roman" w:hAnsi="Times New Roman" w:cs="Times New Roman"/>
          <w:sz w:val="24"/>
          <w:szCs w:val="24"/>
          <w:lang w:val="ru-RU"/>
        </w:rPr>
        <w:t>5</w:t>
      </w:r>
      <w:r w:rsidRPr="006728DF">
        <w:rPr>
          <w:rFonts w:ascii="Times New Roman" w:hAnsi="Times New Roman" w:cs="Times New Roman"/>
          <w:sz w:val="24"/>
          <w:szCs w:val="24"/>
          <w:lang w:val="ru-RU"/>
        </w:rPr>
        <w:t xml:space="preserve"> годы</w:t>
      </w:r>
      <w:r w:rsidR="00D4498A" w:rsidRPr="006728DF">
        <w:rPr>
          <w:rFonts w:ascii="Times New Roman" w:hAnsi="Times New Roman" w:cs="Times New Roman"/>
          <w:sz w:val="24"/>
          <w:szCs w:val="24"/>
          <w:lang w:val="ru-RU"/>
        </w:rPr>
        <w:t xml:space="preserve">, </w:t>
      </w:r>
      <w:r w:rsidR="00D4498A" w:rsidRPr="006728DF">
        <w:rPr>
          <w:rFonts w:ascii="Times New Roman" w:hAnsi="Times New Roman" w:cs="Times New Roman"/>
          <w:w w:val="105"/>
          <w:sz w:val="24"/>
          <w:szCs w:val="24"/>
          <w:lang w:val="ru-RU"/>
        </w:rPr>
        <w:t>тыс. единиц валюты</w:t>
      </w:r>
    </w:p>
    <w:p w:rsidR="004A4BAE" w:rsidRPr="006728DF" w:rsidRDefault="004A4BAE" w:rsidP="00313ADC">
      <w:pPr>
        <w:rPr>
          <w:rFonts w:ascii="Times New Roman" w:hAnsi="Times New Roman" w:cs="Times New Roman"/>
          <w:sz w:val="24"/>
          <w:szCs w:val="24"/>
          <w:lang w:val="ru-RU"/>
        </w:rPr>
      </w:pPr>
    </w:p>
    <w:p w:rsidR="00F950D4" w:rsidRPr="006728DF" w:rsidRDefault="00F950D4" w:rsidP="00F950D4">
      <w:pPr>
        <w:spacing w:before="12"/>
        <w:ind w:left="135"/>
        <w:rPr>
          <w:rFonts w:ascii="Times New Roman" w:hAnsi="Times New Roman" w:cs="Times New Roman"/>
          <w:w w:val="110"/>
          <w:sz w:val="24"/>
          <w:szCs w:val="24"/>
          <w:lang w:val="ru-RU"/>
        </w:rPr>
      </w:pPr>
    </w:p>
    <w:p w:rsidR="004D06BA" w:rsidRPr="006728DF" w:rsidRDefault="004D06BA" w:rsidP="00DE72DD">
      <w:pPr>
        <w:ind w:firstLine="709"/>
        <w:jc w:val="both"/>
        <w:rPr>
          <w:rFonts w:ascii="Times New Roman" w:hAnsi="Times New Roman" w:cs="Times New Roman"/>
          <w:sz w:val="24"/>
          <w:szCs w:val="24"/>
          <w:lang w:val="ru-RU"/>
        </w:rPr>
      </w:pPr>
      <w:r w:rsidRPr="006728DF">
        <w:rPr>
          <w:rFonts w:ascii="Times New Roman" w:hAnsi="Times New Roman" w:cs="Times New Roman"/>
          <w:sz w:val="24"/>
          <w:szCs w:val="24"/>
          <w:lang w:val="ru-RU"/>
        </w:rPr>
        <w:t>Таким образом, формирование валютного курса</w:t>
      </w:r>
      <w:r w:rsidR="002E65B4" w:rsidRPr="006728DF">
        <w:rPr>
          <w:rFonts w:ascii="Times New Roman" w:hAnsi="Times New Roman" w:cs="Times New Roman"/>
          <w:sz w:val="24"/>
          <w:szCs w:val="24"/>
          <w:lang w:val="ru-RU"/>
        </w:rPr>
        <w:t xml:space="preserve"> </w:t>
      </w:r>
      <w:r w:rsidRPr="006728DF">
        <w:rPr>
          <w:rFonts w:ascii="Times New Roman" w:hAnsi="Times New Roman" w:cs="Times New Roman"/>
          <w:noProof/>
          <w:sz w:val="24"/>
          <w:szCs w:val="24"/>
          <w:lang w:val="ru-RU"/>
        </w:rPr>
        <w:t xml:space="preserve"> это </w:t>
      </w:r>
      <w:r w:rsidRPr="006728DF">
        <w:rPr>
          <w:rFonts w:ascii="Times New Roman" w:hAnsi="Times New Roman" w:cs="Times New Roman"/>
          <w:sz w:val="24"/>
          <w:szCs w:val="24"/>
          <w:lang w:val="ru-RU"/>
        </w:rPr>
        <w:t xml:space="preserve">сложный многофакторный процесс, обусловленный взаимосвязью национальной и мировой экономики и политики. Поэтому при прогнозировании валютного курса </w:t>
      </w:r>
      <w:r w:rsidR="002E65B4" w:rsidRPr="006728DF">
        <w:rPr>
          <w:rFonts w:ascii="Times New Roman" w:hAnsi="Times New Roman" w:cs="Times New Roman"/>
          <w:sz w:val="24"/>
          <w:szCs w:val="24"/>
          <w:lang w:val="ru-RU"/>
        </w:rPr>
        <w:t xml:space="preserve">Казахстана в условиях ЕАЭС </w:t>
      </w:r>
      <w:r w:rsidRPr="006728DF">
        <w:rPr>
          <w:rFonts w:ascii="Times New Roman" w:hAnsi="Times New Roman" w:cs="Times New Roman"/>
          <w:sz w:val="24"/>
          <w:szCs w:val="24"/>
          <w:lang w:val="ru-RU"/>
        </w:rPr>
        <w:t>учитываются рассмотренные курсообразующие факторы и их неоднозначное влияние на соотношение валют в зависимости от конкретной обстановки</w:t>
      </w:r>
      <w:r w:rsidR="002E65B4" w:rsidRPr="006728DF">
        <w:rPr>
          <w:rFonts w:ascii="Times New Roman" w:hAnsi="Times New Roman" w:cs="Times New Roman"/>
          <w:sz w:val="24"/>
          <w:szCs w:val="24"/>
          <w:lang w:val="ru-RU"/>
        </w:rPr>
        <w:t xml:space="preserve"> и реалии валютных операций стран участников ЕАЭС.</w:t>
      </w:r>
    </w:p>
    <w:p w:rsidR="000540DF" w:rsidRDefault="000540DF" w:rsidP="00B475C8">
      <w:pPr>
        <w:ind w:firstLine="567"/>
        <w:jc w:val="center"/>
        <w:rPr>
          <w:rFonts w:ascii="Times New Roman" w:hAnsi="Times New Roman" w:cs="Times New Roman"/>
          <w:b/>
          <w:sz w:val="28"/>
          <w:szCs w:val="28"/>
          <w:highlight w:val="magenta"/>
          <w:lang w:val="ru-RU"/>
        </w:rPr>
      </w:pPr>
    </w:p>
    <w:p w:rsidR="00B475C8" w:rsidRDefault="006728DF" w:rsidP="00B475C8">
      <w:pPr>
        <w:ind w:firstLine="567"/>
        <w:jc w:val="center"/>
        <w:rPr>
          <w:rFonts w:ascii="Times New Roman" w:hAnsi="Times New Roman" w:cs="Times New Roman"/>
          <w:b/>
          <w:sz w:val="28"/>
          <w:szCs w:val="28"/>
          <w:lang w:val="ru-RU"/>
        </w:rPr>
      </w:pPr>
      <w:r w:rsidRPr="00DE72DD">
        <w:rPr>
          <w:rFonts w:ascii="Times New Roman" w:hAnsi="Times New Roman"/>
          <w:b/>
          <w:lang w:val="ru-RU"/>
        </w:rPr>
        <w:lastRenderedPageBreak/>
        <w:t>Библиографический список</w:t>
      </w:r>
      <w:r w:rsidR="00B475C8" w:rsidRPr="00B475C8">
        <w:rPr>
          <w:rFonts w:ascii="Times New Roman" w:hAnsi="Times New Roman" w:cs="Times New Roman"/>
          <w:b/>
          <w:sz w:val="28"/>
          <w:szCs w:val="28"/>
          <w:lang w:val="ru-RU"/>
        </w:rPr>
        <w:t>:</w:t>
      </w:r>
    </w:p>
    <w:p w:rsidR="00B475C8" w:rsidRPr="006728DF" w:rsidRDefault="00B475C8" w:rsidP="00DE72DD">
      <w:pPr>
        <w:ind w:firstLine="709"/>
        <w:jc w:val="center"/>
        <w:rPr>
          <w:rFonts w:ascii="Times New Roman" w:hAnsi="Times New Roman" w:cs="Times New Roman"/>
          <w:b/>
          <w:sz w:val="24"/>
          <w:szCs w:val="24"/>
          <w:lang w:val="ru-RU"/>
        </w:rPr>
      </w:pPr>
    </w:p>
    <w:p w:rsidR="00887EF4" w:rsidRPr="00A14322" w:rsidRDefault="00A14322" w:rsidP="00DE72DD">
      <w:pPr>
        <w:widowControl/>
        <w:shd w:val="clear" w:color="auto" w:fill="FFFFFF"/>
        <w:tabs>
          <w:tab w:val="left" w:pos="284"/>
          <w:tab w:val="left" w:pos="567"/>
          <w:tab w:val="left" w:pos="709"/>
          <w:tab w:val="left" w:pos="851"/>
        </w:tabs>
        <w:ind w:left="624" w:firstLine="85"/>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713A09" w:rsidRPr="00A14322">
        <w:rPr>
          <w:rFonts w:ascii="Times New Roman" w:hAnsi="Times New Roman" w:cs="Times New Roman"/>
          <w:sz w:val="24"/>
          <w:szCs w:val="24"/>
          <w:lang w:val="ru-RU"/>
        </w:rPr>
        <w:t xml:space="preserve"> </w:t>
      </w:r>
      <w:r w:rsidR="00B01F4F" w:rsidRPr="00A14322">
        <w:rPr>
          <w:rFonts w:ascii="Times New Roman" w:hAnsi="Times New Roman" w:cs="Times New Roman"/>
          <w:sz w:val="24"/>
          <w:szCs w:val="24"/>
          <w:lang w:val="ru-RU"/>
        </w:rPr>
        <w:t>К</w:t>
      </w:r>
      <w:r w:rsidR="00887EF4" w:rsidRPr="00A14322">
        <w:rPr>
          <w:rFonts w:ascii="Times New Roman" w:hAnsi="Times New Roman" w:cs="Times New Roman"/>
          <w:sz w:val="24"/>
          <w:szCs w:val="24"/>
          <w:lang w:val="ru-RU"/>
        </w:rPr>
        <w:t>алиева Г.Т., Омарова А.К. Валютные рынки и валютные операции. А, 2002г.</w:t>
      </w:r>
    </w:p>
    <w:p w:rsidR="00887EF4" w:rsidRPr="00A14322" w:rsidRDefault="00A14322" w:rsidP="00DE72DD">
      <w:pPr>
        <w:widowControl/>
        <w:tabs>
          <w:tab w:val="left" w:pos="0"/>
          <w:tab w:val="left" w:pos="567"/>
          <w:tab w:val="left" w:pos="709"/>
          <w:tab w:val="left" w:pos="851"/>
        </w:tabs>
        <w:ind w:firstLine="709"/>
        <w:rPr>
          <w:rStyle w:val="s3"/>
          <w:rFonts w:ascii="Times New Roman" w:hAnsi="Times New Roman" w:cs="Times New Roman"/>
          <w:sz w:val="24"/>
          <w:szCs w:val="24"/>
          <w:lang w:val="ru-RU"/>
        </w:rPr>
      </w:pPr>
      <w:r>
        <w:rPr>
          <w:rFonts w:ascii="Times New Roman" w:hAnsi="Times New Roman" w:cs="Times New Roman"/>
          <w:sz w:val="24"/>
          <w:szCs w:val="24"/>
          <w:lang w:val="ru-RU"/>
        </w:rPr>
        <w:t>2.</w:t>
      </w:r>
      <w:r w:rsidR="000C2149" w:rsidRPr="00A14322">
        <w:rPr>
          <w:rFonts w:ascii="Times New Roman" w:hAnsi="Times New Roman" w:cs="Times New Roman"/>
          <w:sz w:val="24"/>
          <w:szCs w:val="24"/>
          <w:lang w:val="ru-RU"/>
        </w:rPr>
        <w:t xml:space="preserve"> </w:t>
      </w:r>
      <w:r w:rsidR="00887EF4" w:rsidRPr="00A14322">
        <w:rPr>
          <w:rFonts w:ascii="Times New Roman" w:hAnsi="Times New Roman" w:cs="Times New Roman"/>
          <w:sz w:val="24"/>
          <w:szCs w:val="24"/>
          <w:lang w:val="ru-RU"/>
        </w:rPr>
        <w:t>Закон РК «О валютном регулировании и валютном контроле»</w:t>
      </w:r>
      <w:r w:rsidR="00887EF4" w:rsidRPr="00A14322">
        <w:rPr>
          <w:rStyle w:val="90"/>
          <w:rFonts w:ascii="Times New Roman" w:eastAsia="Calibri" w:hAnsi="Times New Roman" w:cs="Times New Roman"/>
          <w:b/>
          <w:sz w:val="24"/>
          <w:szCs w:val="24"/>
          <w:lang w:val="ru-RU"/>
        </w:rPr>
        <w:t xml:space="preserve"> </w:t>
      </w:r>
      <w:r w:rsidR="00887EF4" w:rsidRPr="00A14322">
        <w:rPr>
          <w:rStyle w:val="s1"/>
          <w:b w:val="0"/>
          <w:sz w:val="24"/>
          <w:szCs w:val="24"/>
          <w:lang w:val="ru-RU"/>
        </w:rPr>
        <w:t>от 18 декабря 2000 года № 126</w:t>
      </w:r>
      <w:r w:rsidR="00C26E4A" w:rsidRPr="00A14322">
        <w:rPr>
          <w:rStyle w:val="s1"/>
          <w:b w:val="0"/>
          <w:sz w:val="24"/>
          <w:szCs w:val="24"/>
          <w:lang w:val="ru-RU"/>
        </w:rPr>
        <w:t>–</w:t>
      </w:r>
      <w:r w:rsidR="00887EF4" w:rsidRPr="00A14322">
        <w:rPr>
          <w:rStyle w:val="s1"/>
          <w:b w:val="0"/>
          <w:sz w:val="24"/>
          <w:szCs w:val="24"/>
        </w:rPr>
        <w:t>II</w:t>
      </w:r>
      <w:r w:rsidR="00887EF4" w:rsidRPr="00A14322">
        <w:rPr>
          <w:rStyle w:val="s1"/>
          <w:b w:val="0"/>
          <w:sz w:val="24"/>
          <w:szCs w:val="24"/>
          <w:lang w:val="ru-RU"/>
        </w:rPr>
        <w:t xml:space="preserve">. </w:t>
      </w:r>
      <w:r w:rsidR="00887EF4" w:rsidRPr="00A14322">
        <w:rPr>
          <w:rStyle w:val="s3"/>
          <w:rFonts w:ascii="Times New Roman" w:hAnsi="Times New Roman" w:cs="Times New Roman"/>
          <w:sz w:val="24"/>
          <w:szCs w:val="24"/>
          <w:lang w:val="ru-RU"/>
        </w:rPr>
        <w:t xml:space="preserve">(с </w:t>
      </w:r>
      <w:hyperlink r:id="rId9" w:history="1">
        <w:r w:rsidR="00887EF4" w:rsidRPr="00A14322">
          <w:rPr>
            <w:rStyle w:val="ae"/>
            <w:rFonts w:ascii="Times New Roman" w:hAnsi="Times New Roman" w:cs="Times New Roman"/>
            <w:bCs/>
            <w:iCs/>
            <w:color w:val="auto"/>
            <w:sz w:val="24"/>
            <w:szCs w:val="24"/>
            <w:u w:val="none"/>
            <w:bdr w:val="none" w:sz="0" w:space="0" w:color="auto" w:frame="1"/>
            <w:lang w:val="ru-RU"/>
          </w:rPr>
          <w:t>изменениями и дополнениями</w:t>
        </w:r>
      </w:hyperlink>
      <w:r w:rsidR="00887EF4" w:rsidRPr="00A14322">
        <w:rPr>
          <w:rStyle w:val="s3"/>
          <w:rFonts w:ascii="Times New Roman" w:hAnsi="Times New Roman" w:cs="Times New Roman"/>
          <w:sz w:val="24"/>
          <w:szCs w:val="24"/>
          <w:lang w:val="ru-RU"/>
        </w:rPr>
        <w:t xml:space="preserve"> по состоянию на 27.04.2012 г.).</w:t>
      </w:r>
    </w:p>
    <w:p w:rsidR="00887EF4" w:rsidRPr="00A14322" w:rsidRDefault="00A14322" w:rsidP="00DE72DD">
      <w:pPr>
        <w:widowControl/>
        <w:tabs>
          <w:tab w:val="left" w:pos="0"/>
          <w:tab w:val="left" w:pos="567"/>
          <w:tab w:val="left" w:pos="709"/>
          <w:tab w:val="left" w:pos="851"/>
        </w:tabs>
        <w:ind w:right="282" w:firstLine="709"/>
        <w:jc w:val="both"/>
        <w:rPr>
          <w:rFonts w:ascii="Times New Roman" w:hAnsi="Times New Roman" w:cs="Times New Roman"/>
          <w:sz w:val="24"/>
          <w:szCs w:val="24"/>
          <w:lang w:val="kk-KZ"/>
        </w:rPr>
      </w:pPr>
      <w:r>
        <w:rPr>
          <w:rFonts w:ascii="Times New Roman" w:hAnsi="Times New Roman" w:cs="Times New Roman"/>
          <w:sz w:val="24"/>
          <w:szCs w:val="24"/>
          <w:lang w:val="ru-RU"/>
        </w:rPr>
        <w:t>3.</w:t>
      </w:r>
      <w:r w:rsidR="000C2149" w:rsidRPr="00A14322">
        <w:rPr>
          <w:rFonts w:ascii="Times New Roman" w:hAnsi="Times New Roman" w:cs="Times New Roman"/>
          <w:sz w:val="24"/>
          <w:szCs w:val="24"/>
          <w:lang w:val="ru-RU"/>
        </w:rPr>
        <w:t xml:space="preserve"> </w:t>
      </w:r>
      <w:r w:rsidR="00887EF4" w:rsidRPr="00A14322">
        <w:rPr>
          <w:rFonts w:ascii="Times New Roman" w:hAnsi="Times New Roman" w:cs="Times New Roman"/>
          <w:sz w:val="24"/>
          <w:szCs w:val="24"/>
          <w:lang w:val="kk-KZ"/>
        </w:rPr>
        <w:t>Концепция развития финансового сектора Республики Казахстан до 2030 года. Утв. Постановлением Правительства Республики Казахстан от 29 августа 2014 года  №954.</w:t>
      </w:r>
    </w:p>
    <w:p w:rsidR="00887EF4" w:rsidRPr="00A14322" w:rsidRDefault="00A14322" w:rsidP="00DE72DD">
      <w:pPr>
        <w:widowControl/>
        <w:tabs>
          <w:tab w:val="left" w:pos="0"/>
          <w:tab w:val="left" w:pos="567"/>
          <w:tab w:val="left" w:pos="709"/>
          <w:tab w:val="left" w:pos="851"/>
        </w:tabs>
        <w:ind w:right="282" w:firstLine="709"/>
        <w:jc w:val="both"/>
        <w:rPr>
          <w:rFonts w:ascii="Times New Roman" w:hAnsi="Times New Roman" w:cs="Times New Roman"/>
          <w:sz w:val="24"/>
          <w:szCs w:val="24"/>
          <w:lang w:val="kk-KZ"/>
        </w:rPr>
      </w:pPr>
      <w:r>
        <w:rPr>
          <w:rFonts w:ascii="Times New Roman" w:hAnsi="Times New Roman" w:cs="Times New Roman"/>
          <w:w w:val="110"/>
          <w:sz w:val="24"/>
          <w:szCs w:val="24"/>
          <w:lang w:val="ru-RU"/>
        </w:rPr>
        <w:t>4.</w:t>
      </w:r>
      <w:r w:rsidR="000C2149" w:rsidRPr="00A14322">
        <w:rPr>
          <w:rFonts w:ascii="Times New Roman" w:hAnsi="Times New Roman" w:cs="Times New Roman"/>
          <w:w w:val="110"/>
          <w:sz w:val="24"/>
          <w:szCs w:val="24"/>
          <w:lang w:val="ru-RU"/>
        </w:rPr>
        <w:t xml:space="preserve"> </w:t>
      </w:r>
      <w:r w:rsidR="00887EF4" w:rsidRPr="00A14322">
        <w:rPr>
          <w:rFonts w:ascii="Times New Roman" w:hAnsi="Times New Roman" w:cs="Times New Roman"/>
          <w:w w:val="110"/>
          <w:sz w:val="24"/>
          <w:szCs w:val="24"/>
          <w:lang w:val="ru-RU"/>
        </w:rPr>
        <w:t>Статистический бюллетень Национального Банка Республики Казахстан. № 1 (242) январь 2015 года.</w:t>
      </w:r>
    </w:p>
    <w:p w:rsidR="00FD6400" w:rsidRPr="00A14322" w:rsidRDefault="00A14322" w:rsidP="00DE72DD">
      <w:pPr>
        <w:widowControl/>
        <w:tabs>
          <w:tab w:val="left" w:pos="0"/>
          <w:tab w:val="left" w:pos="567"/>
          <w:tab w:val="left" w:pos="709"/>
          <w:tab w:val="left" w:pos="851"/>
        </w:tabs>
        <w:ind w:right="282" w:firstLine="709"/>
        <w:jc w:val="both"/>
        <w:rPr>
          <w:rFonts w:ascii="Times New Roman" w:hAnsi="Times New Roman" w:cs="Times New Roman"/>
          <w:sz w:val="24"/>
          <w:szCs w:val="24"/>
          <w:lang w:val="kk-KZ"/>
        </w:rPr>
      </w:pPr>
      <w:r>
        <w:rPr>
          <w:rFonts w:ascii="Times New Roman" w:hAnsi="Times New Roman" w:cs="Times New Roman"/>
          <w:w w:val="110"/>
          <w:sz w:val="24"/>
          <w:szCs w:val="24"/>
          <w:lang w:val="ru-RU"/>
        </w:rPr>
        <w:t>5.</w:t>
      </w:r>
      <w:r w:rsidR="00FD6400" w:rsidRPr="00A14322">
        <w:rPr>
          <w:rFonts w:ascii="Times New Roman" w:hAnsi="Times New Roman" w:cs="Times New Roman"/>
          <w:w w:val="110"/>
          <w:sz w:val="24"/>
          <w:szCs w:val="24"/>
          <w:lang w:val="ru-RU"/>
        </w:rPr>
        <w:t>Статистический бюллетень Национального Банка Республики Казахстан. № 12 (253) декабрь 2015 года</w:t>
      </w:r>
    </w:p>
    <w:p w:rsidR="00887EF4" w:rsidRPr="00A14322" w:rsidRDefault="00A14322" w:rsidP="00DE72DD">
      <w:pPr>
        <w:pStyle w:val="a5"/>
        <w:widowControl/>
        <w:tabs>
          <w:tab w:val="left" w:pos="284"/>
          <w:tab w:val="left" w:pos="567"/>
          <w:tab w:val="left" w:pos="709"/>
          <w:tab w:val="left" w:pos="851"/>
        </w:tabs>
        <w:ind w:left="624" w:firstLine="709"/>
        <w:rPr>
          <w:rFonts w:ascii="Times New Roman" w:hAnsi="Times New Roman" w:cs="Times New Roman"/>
          <w:sz w:val="24"/>
          <w:szCs w:val="24"/>
          <w:lang w:val="ru-RU"/>
        </w:rPr>
      </w:pPr>
      <w:r>
        <w:rPr>
          <w:rFonts w:ascii="Times New Roman" w:hAnsi="Times New Roman" w:cs="Times New Roman"/>
          <w:sz w:val="24"/>
          <w:szCs w:val="24"/>
          <w:lang w:val="kk-KZ"/>
        </w:rPr>
        <w:t>6.</w:t>
      </w:r>
      <w:r w:rsidR="000C2149" w:rsidRPr="006728DF">
        <w:rPr>
          <w:rFonts w:ascii="Times New Roman" w:hAnsi="Times New Roman" w:cs="Times New Roman"/>
          <w:sz w:val="24"/>
          <w:szCs w:val="24"/>
          <w:lang w:val="kk-KZ"/>
        </w:rPr>
        <w:t xml:space="preserve"> </w:t>
      </w:r>
      <w:hyperlink r:id="rId10" w:history="1">
        <w:r w:rsidR="00887EF4" w:rsidRPr="006728DF">
          <w:rPr>
            <w:rStyle w:val="ae"/>
            <w:rFonts w:ascii="Times New Roman" w:hAnsi="Times New Roman" w:cs="Times New Roman"/>
            <w:color w:val="auto"/>
            <w:sz w:val="24"/>
            <w:szCs w:val="24"/>
            <w:u w:val="none"/>
          </w:rPr>
          <w:t>http</w:t>
        </w:r>
        <w:r w:rsidR="00887EF4" w:rsidRPr="00A14322">
          <w:rPr>
            <w:rStyle w:val="ae"/>
            <w:rFonts w:ascii="Times New Roman" w:hAnsi="Times New Roman" w:cs="Times New Roman"/>
            <w:color w:val="auto"/>
            <w:sz w:val="24"/>
            <w:szCs w:val="24"/>
            <w:u w:val="none"/>
            <w:lang w:val="ru-RU"/>
          </w:rPr>
          <w:t>://</w:t>
        </w:r>
        <w:r w:rsidR="00887EF4" w:rsidRPr="006728DF">
          <w:rPr>
            <w:rStyle w:val="ae"/>
            <w:rFonts w:ascii="Times New Roman" w:hAnsi="Times New Roman" w:cs="Times New Roman"/>
            <w:color w:val="auto"/>
            <w:sz w:val="24"/>
            <w:szCs w:val="24"/>
            <w:u w:val="none"/>
          </w:rPr>
          <w:t>www</w:t>
        </w:r>
        <w:r w:rsidR="00887EF4" w:rsidRPr="00A14322">
          <w:rPr>
            <w:rStyle w:val="ae"/>
            <w:rFonts w:ascii="Times New Roman" w:hAnsi="Times New Roman" w:cs="Times New Roman"/>
            <w:color w:val="auto"/>
            <w:sz w:val="24"/>
            <w:szCs w:val="24"/>
            <w:u w:val="none"/>
            <w:lang w:val="ru-RU"/>
          </w:rPr>
          <w:t>.</w:t>
        </w:r>
        <w:r w:rsidR="00887EF4" w:rsidRPr="006728DF">
          <w:rPr>
            <w:rStyle w:val="ae"/>
            <w:rFonts w:ascii="Times New Roman" w:hAnsi="Times New Roman" w:cs="Times New Roman"/>
            <w:color w:val="auto"/>
            <w:sz w:val="24"/>
            <w:szCs w:val="24"/>
            <w:u w:val="none"/>
          </w:rPr>
          <w:t>nationalbank</w:t>
        </w:r>
        <w:r w:rsidR="00887EF4" w:rsidRPr="00A14322">
          <w:rPr>
            <w:rStyle w:val="ae"/>
            <w:rFonts w:ascii="Times New Roman" w:hAnsi="Times New Roman" w:cs="Times New Roman"/>
            <w:color w:val="auto"/>
            <w:sz w:val="24"/>
            <w:szCs w:val="24"/>
            <w:u w:val="none"/>
            <w:lang w:val="ru-RU"/>
          </w:rPr>
          <w:t>.</w:t>
        </w:r>
        <w:r w:rsidR="00887EF4" w:rsidRPr="006728DF">
          <w:rPr>
            <w:rStyle w:val="ae"/>
            <w:rFonts w:ascii="Times New Roman" w:hAnsi="Times New Roman" w:cs="Times New Roman"/>
            <w:color w:val="auto"/>
            <w:sz w:val="24"/>
            <w:szCs w:val="24"/>
            <w:u w:val="none"/>
          </w:rPr>
          <w:t>kz</w:t>
        </w:r>
      </w:hyperlink>
      <w:r w:rsidR="00887EF4" w:rsidRPr="00A14322">
        <w:rPr>
          <w:rFonts w:ascii="Times New Roman" w:hAnsi="Times New Roman" w:cs="Times New Roman"/>
          <w:sz w:val="24"/>
          <w:szCs w:val="24"/>
          <w:lang w:val="ru-RU"/>
        </w:rPr>
        <w:t>.</w:t>
      </w:r>
    </w:p>
    <w:p w:rsidR="00887EF4" w:rsidRPr="00A14322" w:rsidRDefault="00A14322" w:rsidP="00DE72DD">
      <w:pPr>
        <w:widowControl/>
        <w:tabs>
          <w:tab w:val="left" w:pos="142"/>
          <w:tab w:val="left" w:pos="709"/>
          <w:tab w:val="left" w:pos="851"/>
        </w:tabs>
        <w:ind w:firstLine="709"/>
        <w:rPr>
          <w:rFonts w:ascii="Times New Roman" w:hAnsi="Times New Roman" w:cs="Times New Roman"/>
          <w:sz w:val="24"/>
          <w:szCs w:val="24"/>
          <w:lang w:val="ru-RU"/>
        </w:rPr>
      </w:pPr>
      <w:r>
        <w:rPr>
          <w:rFonts w:ascii="Times New Roman" w:hAnsi="Times New Roman" w:cs="Times New Roman"/>
          <w:sz w:val="24"/>
          <w:szCs w:val="24"/>
          <w:lang w:val="ru-RU"/>
        </w:rPr>
        <w:t>7.</w:t>
      </w:r>
      <w:r w:rsidR="000C2149" w:rsidRPr="00A14322">
        <w:rPr>
          <w:rFonts w:ascii="Times New Roman" w:hAnsi="Times New Roman" w:cs="Times New Roman"/>
          <w:sz w:val="24"/>
          <w:szCs w:val="24"/>
          <w:lang w:val="ru-RU"/>
        </w:rPr>
        <w:t xml:space="preserve"> </w:t>
      </w:r>
      <w:r w:rsidR="00887EF4" w:rsidRPr="00A14322">
        <w:rPr>
          <w:rFonts w:ascii="Times New Roman" w:hAnsi="Times New Roman" w:cs="Times New Roman"/>
          <w:sz w:val="24"/>
          <w:szCs w:val="24"/>
        </w:rPr>
        <w:t>http</w:t>
      </w:r>
      <w:r w:rsidR="00887EF4" w:rsidRPr="00A14322">
        <w:rPr>
          <w:rFonts w:ascii="Times New Roman" w:hAnsi="Times New Roman" w:cs="Times New Roman"/>
          <w:sz w:val="24"/>
          <w:szCs w:val="24"/>
          <w:lang w:val="ru-RU"/>
        </w:rPr>
        <w:t>://</w:t>
      </w:r>
      <w:r w:rsidR="00887EF4" w:rsidRPr="00A14322">
        <w:rPr>
          <w:rFonts w:ascii="Times New Roman" w:hAnsi="Times New Roman" w:cs="Times New Roman"/>
          <w:sz w:val="24"/>
          <w:szCs w:val="24"/>
        </w:rPr>
        <w:t>www</w:t>
      </w:r>
      <w:r w:rsidR="00887EF4" w:rsidRPr="00A14322">
        <w:rPr>
          <w:rFonts w:ascii="Times New Roman" w:hAnsi="Times New Roman" w:cs="Times New Roman"/>
          <w:sz w:val="24"/>
          <w:szCs w:val="24"/>
          <w:lang w:val="ru-RU"/>
        </w:rPr>
        <w:t>.</w:t>
      </w:r>
      <w:r w:rsidR="00887EF4" w:rsidRPr="00A14322">
        <w:rPr>
          <w:rFonts w:ascii="Times New Roman" w:hAnsi="Times New Roman" w:cs="Times New Roman"/>
          <w:sz w:val="24"/>
          <w:szCs w:val="24"/>
        </w:rPr>
        <w:t>afn</w:t>
      </w:r>
      <w:r w:rsidR="00887EF4" w:rsidRPr="00A14322">
        <w:rPr>
          <w:rFonts w:ascii="Times New Roman" w:hAnsi="Times New Roman" w:cs="Times New Roman"/>
          <w:sz w:val="24"/>
          <w:szCs w:val="24"/>
          <w:lang w:val="ru-RU"/>
        </w:rPr>
        <w:t>.</w:t>
      </w:r>
      <w:r w:rsidR="00887EF4" w:rsidRPr="00A14322">
        <w:rPr>
          <w:rFonts w:ascii="Times New Roman" w:hAnsi="Times New Roman" w:cs="Times New Roman"/>
          <w:sz w:val="24"/>
          <w:szCs w:val="24"/>
        </w:rPr>
        <w:t>kz</w:t>
      </w:r>
      <w:r w:rsidR="00887EF4" w:rsidRPr="00A14322">
        <w:rPr>
          <w:rFonts w:ascii="Times New Roman" w:hAnsi="Times New Roman" w:cs="Times New Roman"/>
          <w:sz w:val="24"/>
          <w:szCs w:val="24"/>
          <w:lang w:val="ru-RU"/>
        </w:rPr>
        <w:t>.</w:t>
      </w:r>
    </w:p>
    <w:p w:rsidR="00FB3B6C" w:rsidRDefault="00FB3B6C" w:rsidP="00FB3B6C">
      <w:pPr>
        <w:pStyle w:val="ac"/>
        <w:tabs>
          <w:tab w:val="left" w:pos="709"/>
        </w:tabs>
        <w:rPr>
          <w:sz w:val="28"/>
          <w:szCs w:val="28"/>
          <w:highlight w:val="cyan"/>
        </w:rPr>
      </w:pPr>
    </w:p>
    <w:p w:rsidR="009A62A2" w:rsidRDefault="009A62A2" w:rsidP="00FB3B6C">
      <w:pPr>
        <w:pStyle w:val="ac"/>
        <w:tabs>
          <w:tab w:val="left" w:pos="709"/>
        </w:tabs>
        <w:rPr>
          <w:sz w:val="28"/>
          <w:szCs w:val="28"/>
          <w:highlight w:val="cyan"/>
        </w:rPr>
      </w:pPr>
    </w:p>
    <w:p w:rsidR="006728DF" w:rsidRPr="00DE72DD" w:rsidRDefault="006728DF" w:rsidP="006728DF">
      <w:pPr>
        <w:jc w:val="center"/>
        <w:rPr>
          <w:rFonts w:ascii="Times New Roman" w:eastAsia="Calibri" w:hAnsi="Times New Roman" w:cs="Times New Roman"/>
          <w:b/>
          <w:sz w:val="24"/>
          <w:szCs w:val="24"/>
          <w:lang w:val="ru-RU"/>
        </w:rPr>
      </w:pPr>
      <w:r w:rsidRPr="00DE72DD">
        <w:rPr>
          <w:rFonts w:ascii="Times New Roman" w:eastAsia="Calibri" w:hAnsi="Times New Roman" w:cs="Times New Roman"/>
          <w:b/>
          <w:sz w:val="24"/>
          <w:szCs w:val="24"/>
          <w:lang w:val="ru-RU"/>
        </w:rPr>
        <w:t>Информация об авторе (на русском языке</w:t>
      </w:r>
      <w:r w:rsidR="009A62A2" w:rsidRPr="00DE72DD">
        <w:rPr>
          <w:rFonts w:ascii="Times New Roman" w:eastAsia="Calibri" w:hAnsi="Times New Roman" w:cs="Times New Roman"/>
          <w:b/>
          <w:sz w:val="24"/>
          <w:szCs w:val="24"/>
          <w:lang w:val="ru-RU"/>
        </w:rPr>
        <w:t>)</w:t>
      </w:r>
    </w:p>
    <w:p w:rsidR="005A412C" w:rsidRPr="00DE72DD" w:rsidRDefault="006728DF" w:rsidP="00DE72DD">
      <w:pPr>
        <w:ind w:firstLine="709"/>
        <w:jc w:val="both"/>
        <w:rPr>
          <w:rStyle w:val="ae"/>
          <w:rFonts w:ascii="Times New Roman" w:hAnsi="Times New Roman" w:cs="Times New Roman"/>
          <w:color w:val="auto"/>
          <w:sz w:val="24"/>
          <w:szCs w:val="24"/>
          <w:u w:val="none"/>
          <w:lang w:val="ru-RU"/>
        </w:rPr>
      </w:pPr>
      <w:r w:rsidRPr="00DE72DD">
        <w:rPr>
          <w:rFonts w:ascii="Times New Roman" w:hAnsi="Times New Roman" w:cs="Times New Roman"/>
          <w:snapToGrid w:val="0"/>
          <w:sz w:val="24"/>
          <w:szCs w:val="24"/>
          <w:lang w:val="ru-RU"/>
        </w:rPr>
        <w:t>Есымханова Зейнегуль Кл</w:t>
      </w:r>
      <w:r w:rsidR="009A62A2" w:rsidRPr="00DE72DD">
        <w:rPr>
          <w:rFonts w:ascii="Times New Roman" w:hAnsi="Times New Roman" w:cs="Times New Roman"/>
          <w:snapToGrid w:val="0"/>
          <w:sz w:val="24"/>
          <w:szCs w:val="24"/>
          <w:lang w:val="ru-RU"/>
        </w:rPr>
        <w:t>ы</w:t>
      </w:r>
      <w:r w:rsidRPr="00DE72DD">
        <w:rPr>
          <w:rFonts w:ascii="Times New Roman" w:hAnsi="Times New Roman" w:cs="Times New Roman"/>
          <w:snapToGrid w:val="0"/>
          <w:sz w:val="24"/>
          <w:szCs w:val="24"/>
          <w:lang w:val="ru-RU"/>
        </w:rPr>
        <w:t xml:space="preserve">шбековна, </w:t>
      </w:r>
      <w:r w:rsidRPr="00DE72DD">
        <w:rPr>
          <w:rFonts w:ascii="Times New Roman" w:eastAsia="Times New Roman" w:hAnsi="Times New Roman" w:cs="Times New Roman"/>
          <w:bCs/>
          <w:kern w:val="36"/>
          <w:sz w:val="24"/>
          <w:szCs w:val="24"/>
          <w:lang w:val="ru-RU" w:eastAsia="ru-RU"/>
        </w:rPr>
        <w:t>г.Астана, Республика Казахстан</w:t>
      </w:r>
      <w:r w:rsidRPr="00DE72DD">
        <w:rPr>
          <w:rFonts w:ascii="Times New Roman" w:hAnsi="Times New Roman" w:cs="Times New Roman"/>
          <w:snapToGrid w:val="0"/>
          <w:sz w:val="24"/>
          <w:szCs w:val="24"/>
          <w:lang w:val="ru-RU"/>
        </w:rPr>
        <w:t>, к</w:t>
      </w:r>
      <w:r w:rsidR="009A62A2" w:rsidRPr="00DE72DD">
        <w:rPr>
          <w:rFonts w:ascii="Times New Roman" w:hAnsi="Times New Roman" w:cs="Times New Roman"/>
          <w:snapToGrid w:val="0"/>
          <w:sz w:val="24"/>
          <w:szCs w:val="24"/>
          <w:lang w:val="ru-RU"/>
        </w:rPr>
        <w:t>андидат экономических наук РК и РФ</w:t>
      </w:r>
      <w:r w:rsidRPr="00DE72DD">
        <w:rPr>
          <w:rFonts w:ascii="Times New Roman" w:hAnsi="Times New Roman" w:cs="Times New Roman"/>
          <w:snapToGrid w:val="0"/>
          <w:sz w:val="24"/>
          <w:szCs w:val="24"/>
          <w:lang w:val="ru-RU"/>
        </w:rPr>
        <w:t>, профессор кафедры «Финансы»</w:t>
      </w:r>
      <w:r w:rsidR="009A62A2" w:rsidRPr="00DE72DD">
        <w:rPr>
          <w:rFonts w:ascii="Times New Roman" w:hAnsi="Times New Roman" w:cs="Times New Roman"/>
          <w:snapToGrid w:val="0"/>
          <w:sz w:val="24"/>
          <w:szCs w:val="24"/>
          <w:lang w:val="ru-RU"/>
        </w:rPr>
        <w:t xml:space="preserve">, </w:t>
      </w:r>
      <w:r w:rsidRPr="00DE72DD">
        <w:rPr>
          <w:rFonts w:ascii="Times New Roman" w:eastAsia="Times New Roman" w:hAnsi="Times New Roman" w:cs="Times New Roman"/>
          <w:bCs/>
          <w:kern w:val="36"/>
          <w:sz w:val="24"/>
          <w:szCs w:val="24"/>
          <w:lang w:val="ru-RU" w:eastAsia="ru-RU"/>
        </w:rPr>
        <w:t>Евразийский национальный университет им</w:t>
      </w:r>
      <w:r w:rsidR="009A62A2" w:rsidRPr="00DE72DD">
        <w:rPr>
          <w:rFonts w:ascii="Times New Roman" w:eastAsia="Times New Roman" w:hAnsi="Times New Roman" w:cs="Times New Roman"/>
          <w:bCs/>
          <w:kern w:val="36"/>
          <w:sz w:val="24"/>
          <w:szCs w:val="24"/>
          <w:lang w:val="ru-RU" w:eastAsia="ru-RU"/>
        </w:rPr>
        <w:t xml:space="preserve">ени </w:t>
      </w:r>
      <w:r w:rsidRPr="00DE72DD">
        <w:rPr>
          <w:rFonts w:ascii="Times New Roman" w:eastAsia="Times New Roman" w:hAnsi="Times New Roman" w:cs="Times New Roman"/>
          <w:bCs/>
          <w:kern w:val="36"/>
          <w:sz w:val="24"/>
          <w:szCs w:val="24"/>
          <w:lang w:val="ru-RU" w:eastAsia="ru-RU"/>
        </w:rPr>
        <w:t xml:space="preserve">Л.Н. Гумилева, </w:t>
      </w:r>
      <w:hyperlink r:id="rId11" w:history="1">
        <w:r w:rsidR="005A412C" w:rsidRPr="00DE72DD">
          <w:rPr>
            <w:rStyle w:val="ae"/>
            <w:rFonts w:ascii="Times New Roman" w:hAnsi="Times New Roman" w:cs="Times New Roman"/>
            <w:color w:val="auto"/>
            <w:sz w:val="24"/>
            <w:szCs w:val="24"/>
            <w:u w:val="none"/>
          </w:rPr>
          <w:t>Zeine</w:t>
        </w:r>
        <w:bookmarkStart w:id="1" w:name="_Hlt63364223"/>
        <w:r w:rsidR="005A412C" w:rsidRPr="00DE72DD">
          <w:rPr>
            <w:rStyle w:val="ae"/>
            <w:rFonts w:ascii="Times New Roman" w:hAnsi="Times New Roman" w:cs="Times New Roman"/>
            <w:color w:val="auto"/>
            <w:sz w:val="24"/>
            <w:szCs w:val="24"/>
            <w:u w:val="none"/>
          </w:rPr>
          <w:t>g</w:t>
        </w:r>
        <w:bookmarkStart w:id="2" w:name="_Hlt95747693"/>
        <w:bookmarkEnd w:id="1"/>
        <w:r w:rsidR="005A412C" w:rsidRPr="00DE72DD">
          <w:rPr>
            <w:rStyle w:val="ae"/>
            <w:rFonts w:ascii="Times New Roman" w:hAnsi="Times New Roman" w:cs="Times New Roman"/>
            <w:color w:val="auto"/>
            <w:sz w:val="24"/>
            <w:szCs w:val="24"/>
            <w:u w:val="none"/>
          </w:rPr>
          <w:t>ul</w:t>
        </w:r>
        <w:r w:rsidR="005A412C" w:rsidRPr="00DE72DD">
          <w:rPr>
            <w:rStyle w:val="ae"/>
            <w:rFonts w:ascii="Times New Roman" w:hAnsi="Times New Roman" w:cs="Times New Roman"/>
            <w:color w:val="auto"/>
            <w:sz w:val="24"/>
            <w:szCs w:val="24"/>
            <w:u w:val="none"/>
            <w:lang w:val="ru-RU"/>
          </w:rPr>
          <w:t>@</w:t>
        </w:r>
        <w:r w:rsidR="005A412C" w:rsidRPr="00DE72DD">
          <w:rPr>
            <w:rStyle w:val="ae"/>
            <w:rFonts w:ascii="Times New Roman" w:hAnsi="Times New Roman" w:cs="Times New Roman"/>
            <w:color w:val="auto"/>
            <w:sz w:val="24"/>
            <w:szCs w:val="24"/>
            <w:u w:val="none"/>
          </w:rPr>
          <w:t>bk</w:t>
        </w:r>
        <w:bookmarkEnd w:id="2"/>
        <w:r w:rsidR="005A412C" w:rsidRPr="00DE72DD">
          <w:rPr>
            <w:rStyle w:val="ae"/>
            <w:rFonts w:ascii="Times New Roman" w:hAnsi="Times New Roman" w:cs="Times New Roman"/>
            <w:color w:val="auto"/>
            <w:sz w:val="24"/>
            <w:szCs w:val="24"/>
            <w:u w:val="none"/>
            <w:lang w:val="ru-RU"/>
          </w:rPr>
          <w:t>.</w:t>
        </w:r>
        <w:r w:rsidR="005A412C" w:rsidRPr="00DE72DD">
          <w:rPr>
            <w:rStyle w:val="ae"/>
            <w:rFonts w:ascii="Times New Roman" w:hAnsi="Times New Roman" w:cs="Times New Roman"/>
            <w:color w:val="auto"/>
            <w:sz w:val="24"/>
            <w:szCs w:val="24"/>
            <w:u w:val="none"/>
          </w:rPr>
          <w:t>ru</w:t>
        </w:r>
      </w:hyperlink>
    </w:p>
    <w:p w:rsidR="006728DF" w:rsidRPr="00DE72DD" w:rsidRDefault="006728DF" w:rsidP="005A412C">
      <w:pPr>
        <w:shd w:val="clear" w:color="auto" w:fill="FFFFFF"/>
        <w:ind w:firstLine="709"/>
        <w:jc w:val="both"/>
        <w:outlineLvl w:val="0"/>
        <w:rPr>
          <w:rFonts w:ascii="Times New Roman" w:eastAsia="Times New Roman" w:hAnsi="Times New Roman" w:cs="Times New Roman"/>
          <w:bCs/>
          <w:kern w:val="36"/>
          <w:sz w:val="24"/>
          <w:szCs w:val="24"/>
          <w:lang w:val="ru-RU" w:eastAsia="ru-RU"/>
        </w:rPr>
      </w:pPr>
    </w:p>
    <w:p w:rsidR="00A14322" w:rsidRPr="00DE72DD" w:rsidRDefault="00A14322" w:rsidP="00A14322">
      <w:pPr>
        <w:spacing w:line="288" w:lineRule="auto"/>
        <w:ind w:firstLine="709"/>
        <w:jc w:val="right"/>
        <w:rPr>
          <w:rFonts w:ascii="Times New Roman" w:hAnsi="Times New Roman" w:cs="Times New Roman"/>
          <w:b/>
          <w:sz w:val="24"/>
          <w:szCs w:val="24"/>
          <w:lang w:val="ru-RU"/>
        </w:rPr>
      </w:pPr>
    </w:p>
    <w:p w:rsidR="00A14322" w:rsidRPr="00DE72DD" w:rsidRDefault="00A14322" w:rsidP="00A14322">
      <w:pPr>
        <w:jc w:val="center"/>
        <w:rPr>
          <w:rFonts w:ascii="Times New Roman" w:eastAsia="Calibri" w:hAnsi="Times New Roman" w:cs="Times New Roman"/>
          <w:b/>
          <w:sz w:val="24"/>
          <w:szCs w:val="24"/>
          <w:lang w:val="ru-RU"/>
        </w:rPr>
      </w:pPr>
      <w:r w:rsidRPr="00DE72DD">
        <w:rPr>
          <w:rFonts w:ascii="Times New Roman" w:eastAsia="Calibri" w:hAnsi="Times New Roman" w:cs="Times New Roman"/>
          <w:b/>
          <w:sz w:val="24"/>
          <w:szCs w:val="24"/>
          <w:lang w:val="ru-RU"/>
        </w:rPr>
        <w:t>Информация об авторе (на английском языке)</w:t>
      </w:r>
    </w:p>
    <w:p w:rsidR="00A14322" w:rsidRPr="00DE72DD" w:rsidRDefault="00A14322" w:rsidP="00A14322">
      <w:pPr>
        <w:shd w:val="clear" w:color="auto" w:fill="FFFFFF"/>
        <w:ind w:firstLine="709"/>
        <w:jc w:val="both"/>
        <w:outlineLvl w:val="0"/>
        <w:rPr>
          <w:rFonts w:ascii="Times New Roman" w:hAnsi="Times New Roman" w:cs="Times New Roman"/>
          <w:snapToGrid w:val="0"/>
          <w:sz w:val="24"/>
          <w:szCs w:val="24"/>
          <w:lang w:val="ru-RU"/>
        </w:rPr>
      </w:pPr>
    </w:p>
    <w:p w:rsidR="00A14322" w:rsidRPr="00DE72DD" w:rsidRDefault="00A14322" w:rsidP="00A14322">
      <w:pPr>
        <w:spacing w:line="288" w:lineRule="auto"/>
        <w:ind w:firstLine="709"/>
        <w:jc w:val="right"/>
        <w:rPr>
          <w:rFonts w:ascii="Times New Roman" w:hAnsi="Times New Roman" w:cs="Times New Roman"/>
          <w:b/>
          <w:sz w:val="24"/>
          <w:szCs w:val="24"/>
          <w:lang w:val="ru-RU"/>
        </w:rPr>
      </w:pPr>
    </w:p>
    <w:p w:rsidR="00A14322" w:rsidRPr="00DE72DD" w:rsidRDefault="00A14322" w:rsidP="00A14322">
      <w:pPr>
        <w:spacing w:line="288" w:lineRule="auto"/>
        <w:ind w:firstLine="709"/>
        <w:jc w:val="right"/>
        <w:rPr>
          <w:rFonts w:ascii="Times New Roman" w:eastAsia="Calibri" w:hAnsi="Times New Roman" w:cs="Times New Roman"/>
          <w:b/>
          <w:sz w:val="24"/>
          <w:szCs w:val="24"/>
          <w:lang w:val="ru-RU"/>
        </w:rPr>
      </w:pPr>
      <w:r w:rsidRPr="00DE72DD">
        <w:rPr>
          <w:rFonts w:ascii="Times New Roman" w:hAnsi="Times New Roman" w:cs="Times New Roman"/>
          <w:b/>
          <w:sz w:val="24"/>
          <w:szCs w:val="24"/>
        </w:rPr>
        <w:t>Yessymkhanova Zeinegul</w:t>
      </w:r>
      <w:r w:rsidRPr="00DE72DD">
        <w:rPr>
          <w:rFonts w:ascii="Times New Roman" w:eastAsia="Calibri" w:hAnsi="Times New Roman" w:cs="Times New Roman"/>
          <w:b/>
          <w:sz w:val="24"/>
          <w:szCs w:val="24"/>
        </w:rPr>
        <w:t xml:space="preserve"> </w:t>
      </w:r>
    </w:p>
    <w:p w:rsidR="00A14322" w:rsidRPr="00DE72DD" w:rsidRDefault="00A14322" w:rsidP="00A14322">
      <w:pPr>
        <w:spacing w:line="288" w:lineRule="auto"/>
        <w:ind w:firstLine="709"/>
        <w:jc w:val="right"/>
        <w:rPr>
          <w:rFonts w:ascii="Times New Roman" w:eastAsia="Calibri" w:hAnsi="Times New Roman" w:cs="Times New Roman"/>
          <w:b/>
          <w:sz w:val="24"/>
          <w:szCs w:val="24"/>
          <w:lang w:val="ru-RU"/>
        </w:rPr>
      </w:pPr>
    </w:p>
    <w:p w:rsidR="00A14322" w:rsidRPr="00DE72DD" w:rsidRDefault="00A14322" w:rsidP="00A14322">
      <w:pPr>
        <w:spacing w:line="288" w:lineRule="auto"/>
        <w:jc w:val="center"/>
        <w:rPr>
          <w:rFonts w:ascii="Times New Roman" w:eastAsia="Calibri" w:hAnsi="Times New Roman" w:cs="Times New Roman"/>
          <w:b/>
          <w:sz w:val="24"/>
          <w:szCs w:val="24"/>
          <w:lang w:val="ru-RU"/>
        </w:rPr>
      </w:pPr>
      <w:r w:rsidRPr="00DE72DD">
        <w:rPr>
          <w:rFonts w:ascii="Times New Roman" w:eastAsia="Calibri" w:hAnsi="Times New Roman" w:cs="Times New Roman"/>
          <w:b/>
          <w:sz w:val="24"/>
          <w:szCs w:val="24"/>
        </w:rPr>
        <w:t>SOME TRENDS IN MONETARY POLICY OF KAZAKHSTAN IN THE EAEC</w:t>
      </w:r>
    </w:p>
    <w:p w:rsidR="00A14322" w:rsidRPr="00DE72DD" w:rsidRDefault="00A14322" w:rsidP="00A14322">
      <w:pPr>
        <w:spacing w:line="288" w:lineRule="auto"/>
        <w:jc w:val="center"/>
        <w:rPr>
          <w:rFonts w:ascii="Times New Roman" w:eastAsia="Calibri" w:hAnsi="Times New Roman" w:cs="Times New Roman"/>
          <w:b/>
          <w:sz w:val="24"/>
          <w:szCs w:val="24"/>
          <w:lang w:val="ru-RU"/>
        </w:rPr>
      </w:pPr>
    </w:p>
    <w:p w:rsidR="00A14322" w:rsidRPr="00DE72DD" w:rsidRDefault="00A14322" w:rsidP="00DE72DD">
      <w:pPr>
        <w:spacing w:line="288" w:lineRule="auto"/>
        <w:ind w:firstLine="709"/>
        <w:jc w:val="both"/>
        <w:rPr>
          <w:rFonts w:ascii="Times New Roman" w:hAnsi="Times New Roman" w:cs="Times New Roman"/>
          <w:i/>
          <w:sz w:val="24"/>
          <w:szCs w:val="24"/>
        </w:rPr>
      </w:pPr>
      <w:r w:rsidRPr="00DE72DD">
        <w:rPr>
          <w:rFonts w:ascii="Times New Roman" w:hAnsi="Times New Roman" w:cs="Times New Roman"/>
          <w:b/>
          <w:sz w:val="24"/>
          <w:szCs w:val="24"/>
          <w:lang w:val="ru-RU"/>
        </w:rPr>
        <w:t xml:space="preserve">Аннотация статьи на </w:t>
      </w:r>
      <w:r w:rsidRPr="00DE72DD">
        <w:rPr>
          <w:rFonts w:ascii="Times New Roman" w:hAnsi="Times New Roman" w:cs="Times New Roman"/>
          <w:b/>
          <w:sz w:val="24"/>
          <w:szCs w:val="24"/>
          <w:lang w:val="ru-RU"/>
        </w:rPr>
        <w:tab/>
        <w:t xml:space="preserve">английском  языке. </w:t>
      </w:r>
      <w:r w:rsidRPr="00DE72DD">
        <w:rPr>
          <w:rFonts w:ascii="Times New Roman" w:hAnsi="Times New Roman" w:cs="Times New Roman"/>
          <w:i/>
          <w:sz w:val="24"/>
          <w:szCs w:val="24"/>
        </w:rPr>
        <w:t xml:space="preserve">(This article discusses some aspects of exchange operations in the domestic currency market of Kazakhstan.  In addition this article offers the main approaches to understand the currency market and use of methods in currency quotations, and also shows the key factors influencing an exchange rate). </w:t>
      </w:r>
    </w:p>
    <w:p w:rsidR="00A14322" w:rsidRPr="00DE72DD" w:rsidRDefault="00A14322" w:rsidP="00DE72DD">
      <w:pPr>
        <w:spacing w:line="288" w:lineRule="auto"/>
        <w:ind w:firstLine="567"/>
        <w:jc w:val="both"/>
        <w:rPr>
          <w:rFonts w:ascii="Times New Roman" w:hAnsi="Times New Roman" w:cs="Times New Roman"/>
          <w:i/>
          <w:sz w:val="24"/>
          <w:szCs w:val="24"/>
        </w:rPr>
      </w:pPr>
      <w:r w:rsidRPr="00DE72DD">
        <w:rPr>
          <w:rFonts w:ascii="Times New Roman" w:hAnsi="Times New Roman" w:cs="Times New Roman"/>
          <w:b/>
          <w:sz w:val="24"/>
          <w:szCs w:val="24"/>
          <w:lang w:val="ru-RU"/>
        </w:rPr>
        <w:t>Ключевые</w:t>
      </w:r>
      <w:r w:rsidRPr="00DE72DD">
        <w:rPr>
          <w:rFonts w:ascii="Times New Roman" w:hAnsi="Times New Roman" w:cs="Times New Roman"/>
          <w:b/>
          <w:sz w:val="24"/>
          <w:szCs w:val="24"/>
        </w:rPr>
        <w:t xml:space="preserve"> </w:t>
      </w:r>
      <w:r w:rsidRPr="00DE72DD">
        <w:rPr>
          <w:rFonts w:ascii="Times New Roman" w:hAnsi="Times New Roman" w:cs="Times New Roman"/>
          <w:b/>
          <w:sz w:val="24"/>
          <w:szCs w:val="24"/>
          <w:lang w:val="ru-RU"/>
        </w:rPr>
        <w:t>слова</w:t>
      </w:r>
      <w:r w:rsidRPr="00DE72DD">
        <w:rPr>
          <w:rFonts w:ascii="Times New Roman" w:hAnsi="Times New Roman" w:cs="Times New Roman"/>
          <w:b/>
          <w:sz w:val="24"/>
          <w:szCs w:val="24"/>
        </w:rPr>
        <w:t xml:space="preserve"> </w:t>
      </w:r>
      <w:r w:rsidRPr="00DE72DD">
        <w:rPr>
          <w:rFonts w:ascii="Times New Roman" w:hAnsi="Times New Roman" w:cs="Times New Roman"/>
          <w:b/>
          <w:sz w:val="24"/>
          <w:szCs w:val="24"/>
          <w:lang w:val="ru-RU"/>
        </w:rPr>
        <w:t>на</w:t>
      </w:r>
      <w:r w:rsidRPr="00DE72DD">
        <w:rPr>
          <w:rFonts w:ascii="Times New Roman" w:hAnsi="Times New Roman" w:cs="Times New Roman"/>
          <w:b/>
          <w:sz w:val="24"/>
          <w:szCs w:val="24"/>
        </w:rPr>
        <w:t xml:space="preserve"> </w:t>
      </w:r>
      <w:r w:rsidRPr="00DE72DD">
        <w:rPr>
          <w:rFonts w:ascii="Times New Roman" w:hAnsi="Times New Roman" w:cs="Times New Roman"/>
          <w:b/>
          <w:sz w:val="24"/>
          <w:szCs w:val="24"/>
          <w:lang w:val="ru-RU"/>
        </w:rPr>
        <w:t>английском</w:t>
      </w:r>
      <w:r w:rsidRPr="00DE72DD">
        <w:rPr>
          <w:rFonts w:ascii="Times New Roman" w:hAnsi="Times New Roman" w:cs="Times New Roman"/>
          <w:b/>
          <w:sz w:val="24"/>
          <w:szCs w:val="24"/>
        </w:rPr>
        <w:t xml:space="preserve"> </w:t>
      </w:r>
      <w:r w:rsidRPr="00DE72DD">
        <w:rPr>
          <w:rFonts w:ascii="Times New Roman" w:hAnsi="Times New Roman" w:cs="Times New Roman"/>
          <w:b/>
          <w:sz w:val="24"/>
          <w:szCs w:val="24"/>
          <w:lang w:val="ru-RU"/>
        </w:rPr>
        <w:t>языке</w:t>
      </w:r>
      <w:r w:rsidRPr="00DE72DD">
        <w:rPr>
          <w:rFonts w:ascii="Times New Roman" w:hAnsi="Times New Roman" w:cs="Times New Roman"/>
          <w:b/>
          <w:sz w:val="24"/>
          <w:szCs w:val="24"/>
        </w:rPr>
        <w:t xml:space="preserve"> </w:t>
      </w:r>
      <w:r w:rsidRPr="00DE72DD">
        <w:rPr>
          <w:rFonts w:ascii="Times New Roman" w:hAnsi="Times New Roman" w:cs="Times New Roman"/>
          <w:i/>
          <w:sz w:val="24"/>
          <w:szCs w:val="24"/>
        </w:rPr>
        <w:t>(</w:t>
      </w:r>
      <w:r w:rsidRPr="00DE72DD">
        <w:rPr>
          <w:rFonts w:ascii="Times New Roman" w:hAnsi="Times New Roman" w:cs="Times New Roman"/>
          <w:sz w:val="24"/>
          <w:szCs w:val="24"/>
        </w:rPr>
        <w:t>currency, currency policy, currency market, currency regulation, currency control, exchange rate, national currency, foreign currency, devaluation, currency exchange</w:t>
      </w:r>
      <w:r w:rsidRPr="00DE72DD">
        <w:rPr>
          <w:rFonts w:ascii="Times New Roman" w:hAnsi="Times New Roman" w:cs="Times New Roman"/>
          <w:i/>
          <w:sz w:val="24"/>
          <w:szCs w:val="24"/>
        </w:rPr>
        <w:t xml:space="preserve">) – 5-7 </w:t>
      </w:r>
      <w:r w:rsidRPr="00DE72DD">
        <w:rPr>
          <w:rFonts w:ascii="Times New Roman" w:hAnsi="Times New Roman" w:cs="Times New Roman"/>
          <w:i/>
          <w:sz w:val="24"/>
          <w:szCs w:val="24"/>
          <w:lang w:val="ru-RU"/>
        </w:rPr>
        <w:t>слов</w:t>
      </w:r>
      <w:r w:rsidRPr="00DE72DD">
        <w:rPr>
          <w:rFonts w:ascii="Times New Roman" w:hAnsi="Times New Roman" w:cs="Times New Roman"/>
          <w:i/>
          <w:sz w:val="24"/>
          <w:szCs w:val="24"/>
        </w:rPr>
        <w:t>.</w:t>
      </w:r>
    </w:p>
    <w:p w:rsidR="00DE72DD" w:rsidRDefault="00DE72DD" w:rsidP="00A14322">
      <w:pPr>
        <w:spacing w:line="288" w:lineRule="auto"/>
        <w:ind w:firstLine="360"/>
        <w:jc w:val="center"/>
        <w:rPr>
          <w:rFonts w:ascii="Times New Roman" w:hAnsi="Times New Roman" w:cs="Times New Roman"/>
          <w:b/>
          <w:sz w:val="24"/>
          <w:szCs w:val="24"/>
          <w:lang w:val="ru-RU"/>
        </w:rPr>
      </w:pPr>
    </w:p>
    <w:p w:rsidR="00A14322" w:rsidRPr="00DE72DD" w:rsidRDefault="00A14322" w:rsidP="00A14322">
      <w:pPr>
        <w:spacing w:line="288" w:lineRule="auto"/>
        <w:ind w:firstLine="360"/>
        <w:jc w:val="center"/>
        <w:rPr>
          <w:rFonts w:ascii="Times New Roman" w:hAnsi="Times New Roman" w:cs="Times New Roman"/>
          <w:b/>
          <w:sz w:val="24"/>
          <w:szCs w:val="24"/>
          <w:lang w:val="ru-RU"/>
        </w:rPr>
      </w:pPr>
      <w:r w:rsidRPr="00DE72DD">
        <w:rPr>
          <w:rFonts w:ascii="Times New Roman" w:hAnsi="Times New Roman" w:cs="Times New Roman"/>
          <w:b/>
          <w:sz w:val="24"/>
          <w:szCs w:val="24"/>
          <w:lang w:val="ru-RU"/>
        </w:rPr>
        <w:t>Информация об авторе (-ах) на английском языке</w:t>
      </w:r>
    </w:p>
    <w:p w:rsidR="00DE72DD" w:rsidRPr="00DE72DD" w:rsidRDefault="00DE72DD" w:rsidP="00DE72DD">
      <w:pPr>
        <w:ind w:firstLine="709"/>
        <w:jc w:val="both"/>
        <w:rPr>
          <w:rStyle w:val="ae"/>
          <w:rFonts w:ascii="Times New Roman" w:hAnsi="Times New Roman" w:cs="Times New Roman"/>
          <w:color w:val="auto"/>
          <w:sz w:val="24"/>
          <w:szCs w:val="24"/>
          <w:u w:val="none"/>
        </w:rPr>
      </w:pPr>
      <w:r w:rsidRPr="00DE72DD">
        <w:rPr>
          <w:rFonts w:ascii="Times New Roman" w:hAnsi="Times New Roman" w:cs="Times New Roman"/>
          <w:sz w:val="24"/>
          <w:szCs w:val="24"/>
        </w:rPr>
        <w:t>Yessymkhanova Zeinegul</w:t>
      </w:r>
      <w:r w:rsidRPr="00DE72DD">
        <w:rPr>
          <w:rFonts w:ascii="Times New Roman" w:hAnsi="Times New Roman" w:cs="Times New Roman"/>
          <w:snapToGrid w:val="0"/>
          <w:sz w:val="24"/>
          <w:szCs w:val="24"/>
        </w:rPr>
        <w:t xml:space="preserve">, </w:t>
      </w:r>
      <w:r w:rsidRPr="00DE72DD">
        <w:rPr>
          <w:rFonts w:ascii="Times New Roman" w:eastAsia="Times New Roman" w:hAnsi="Times New Roman" w:cs="Times New Roman"/>
          <w:bCs/>
          <w:kern w:val="36"/>
          <w:sz w:val="24"/>
          <w:szCs w:val="24"/>
          <w:lang w:eastAsia="ru-RU"/>
        </w:rPr>
        <w:t xml:space="preserve">Astana, Republic of Kazakhstan, Candidate of Economic Sciences of Kazakhstan and Russia, Professor of the Department "Finance", Eurasian National University named after L.N. Gumilyov, </w:t>
      </w:r>
      <w:hyperlink r:id="rId12" w:history="1">
        <w:r w:rsidRPr="00DE72DD">
          <w:rPr>
            <w:rStyle w:val="ae"/>
            <w:rFonts w:ascii="Times New Roman" w:hAnsi="Times New Roman" w:cs="Times New Roman"/>
            <w:color w:val="auto"/>
            <w:sz w:val="24"/>
            <w:szCs w:val="24"/>
            <w:u w:val="none"/>
          </w:rPr>
          <w:t>Zeinegul@bk.ru</w:t>
        </w:r>
      </w:hyperlink>
    </w:p>
    <w:p w:rsidR="00A14322" w:rsidRPr="00DE72DD" w:rsidRDefault="00A14322" w:rsidP="00A14322">
      <w:pPr>
        <w:spacing w:line="288" w:lineRule="auto"/>
        <w:jc w:val="center"/>
        <w:rPr>
          <w:rFonts w:ascii="Times New Roman" w:hAnsi="Times New Roman" w:cs="Times New Roman"/>
          <w:b/>
          <w:sz w:val="24"/>
          <w:szCs w:val="24"/>
        </w:rPr>
      </w:pPr>
    </w:p>
    <w:p w:rsidR="00A14322" w:rsidRPr="00DE72DD" w:rsidRDefault="00A14322" w:rsidP="00A14322">
      <w:pPr>
        <w:spacing w:line="288" w:lineRule="auto"/>
        <w:jc w:val="center"/>
        <w:rPr>
          <w:rFonts w:ascii="Times New Roman" w:hAnsi="Times New Roman" w:cs="Times New Roman"/>
          <w:b/>
          <w:sz w:val="24"/>
          <w:szCs w:val="24"/>
          <w:lang w:val="ru-RU"/>
        </w:rPr>
      </w:pPr>
      <w:r w:rsidRPr="00DE72DD">
        <w:rPr>
          <w:rFonts w:ascii="Times New Roman" w:hAnsi="Times New Roman" w:cs="Times New Roman"/>
          <w:b/>
          <w:sz w:val="24"/>
          <w:szCs w:val="24"/>
          <w:lang w:val="ru-RU"/>
        </w:rPr>
        <w:t>Библиографический список на английском языке</w:t>
      </w:r>
    </w:p>
    <w:p w:rsidR="005077A9" w:rsidRPr="00DE72DD" w:rsidRDefault="005077A9" w:rsidP="005077A9">
      <w:pPr>
        <w:widowControl/>
        <w:shd w:val="clear" w:color="auto" w:fill="FFFFFF"/>
        <w:tabs>
          <w:tab w:val="left" w:pos="284"/>
          <w:tab w:val="left" w:pos="567"/>
          <w:tab w:val="left" w:pos="709"/>
          <w:tab w:val="left" w:pos="851"/>
        </w:tabs>
        <w:ind w:left="624" w:firstLine="85"/>
        <w:jc w:val="both"/>
        <w:rPr>
          <w:rFonts w:ascii="Times New Roman" w:hAnsi="Times New Roman" w:cs="Times New Roman"/>
          <w:sz w:val="24"/>
          <w:szCs w:val="24"/>
        </w:rPr>
      </w:pPr>
      <w:r w:rsidRPr="00DE72DD">
        <w:rPr>
          <w:rFonts w:ascii="Times New Roman" w:hAnsi="Times New Roman" w:cs="Times New Roman"/>
          <w:sz w:val="24"/>
          <w:szCs w:val="24"/>
        </w:rPr>
        <w:t>1. Kaliyeva GT, Omarova AK Currency markets and currency transactions. A, 2002.</w:t>
      </w:r>
    </w:p>
    <w:p w:rsidR="005077A9" w:rsidRPr="00DE72DD" w:rsidRDefault="005077A9" w:rsidP="005077A9">
      <w:pPr>
        <w:widowControl/>
        <w:tabs>
          <w:tab w:val="left" w:pos="0"/>
          <w:tab w:val="left" w:pos="567"/>
          <w:tab w:val="left" w:pos="709"/>
          <w:tab w:val="left" w:pos="851"/>
        </w:tabs>
        <w:ind w:firstLine="709"/>
        <w:jc w:val="both"/>
        <w:rPr>
          <w:rFonts w:ascii="Times New Roman" w:hAnsi="Times New Roman" w:cs="Times New Roman"/>
          <w:sz w:val="24"/>
          <w:szCs w:val="24"/>
          <w:lang w:val="ru-RU"/>
        </w:rPr>
      </w:pPr>
      <w:r w:rsidRPr="00DE72DD">
        <w:rPr>
          <w:rFonts w:ascii="Times New Roman" w:hAnsi="Times New Roman" w:cs="Times New Roman"/>
          <w:sz w:val="24"/>
          <w:szCs w:val="24"/>
        </w:rPr>
        <w:t xml:space="preserve">2. Law "On Currency Regulation and Currency Control" dated December 18, 2000 № 126-II. </w:t>
      </w:r>
      <w:r w:rsidRPr="00DE72DD">
        <w:rPr>
          <w:rFonts w:ascii="Times New Roman" w:hAnsi="Times New Roman" w:cs="Times New Roman"/>
          <w:sz w:val="24"/>
          <w:szCs w:val="24"/>
          <w:lang w:val="ru-RU"/>
        </w:rPr>
        <w:t>(With amendments and additions as of 27.04.2012 was).</w:t>
      </w:r>
    </w:p>
    <w:p w:rsidR="005077A9" w:rsidRPr="00DE72DD" w:rsidRDefault="005077A9" w:rsidP="005077A9">
      <w:pPr>
        <w:widowControl/>
        <w:tabs>
          <w:tab w:val="left" w:pos="0"/>
          <w:tab w:val="left" w:pos="567"/>
          <w:tab w:val="left" w:pos="709"/>
          <w:tab w:val="left" w:pos="851"/>
        </w:tabs>
        <w:ind w:firstLine="709"/>
        <w:jc w:val="both"/>
        <w:rPr>
          <w:rFonts w:ascii="Times New Roman" w:hAnsi="Times New Roman" w:cs="Times New Roman"/>
          <w:sz w:val="24"/>
          <w:szCs w:val="24"/>
          <w:lang w:val="kk-KZ"/>
        </w:rPr>
      </w:pPr>
      <w:r w:rsidRPr="00DE72DD">
        <w:rPr>
          <w:rFonts w:ascii="Times New Roman" w:hAnsi="Times New Roman" w:cs="Times New Roman"/>
          <w:sz w:val="24"/>
          <w:szCs w:val="24"/>
        </w:rPr>
        <w:t xml:space="preserve">3. </w:t>
      </w:r>
      <w:r w:rsidRPr="00DE72DD">
        <w:rPr>
          <w:rFonts w:ascii="Times New Roman" w:hAnsi="Times New Roman" w:cs="Times New Roman"/>
          <w:sz w:val="24"/>
          <w:szCs w:val="24"/>
          <w:lang w:val="kk-KZ"/>
        </w:rPr>
        <w:t xml:space="preserve">The concept of development of the financial sector of the Republic of Kazakhstan till 2030. Approved. Resolution of the Government of the Republic of Kazakhstan from August 29, </w:t>
      </w:r>
      <w:r w:rsidRPr="00DE72DD">
        <w:rPr>
          <w:rFonts w:ascii="Times New Roman" w:hAnsi="Times New Roman" w:cs="Times New Roman"/>
          <w:sz w:val="24"/>
          <w:szCs w:val="24"/>
          <w:lang w:val="kk-KZ"/>
        </w:rPr>
        <w:lastRenderedPageBreak/>
        <w:t>2014 №954.</w:t>
      </w:r>
      <w:r w:rsidRPr="00DE72DD">
        <w:rPr>
          <w:rFonts w:ascii="Times New Roman" w:hAnsi="Times New Roman" w:cs="Times New Roman"/>
          <w:w w:val="110"/>
          <w:sz w:val="24"/>
          <w:szCs w:val="24"/>
        </w:rPr>
        <w:t xml:space="preserve">4. </w:t>
      </w:r>
      <w:r w:rsidRPr="00DE72DD">
        <w:rPr>
          <w:rFonts w:ascii="Times New Roman" w:hAnsi="Times New Roman" w:cs="Times New Roman"/>
          <w:w w:val="110"/>
          <w:sz w:val="24"/>
          <w:szCs w:val="24"/>
          <w:lang w:val="ru-RU"/>
        </w:rPr>
        <w:t>Статистический бюллетень Национального Банка Республики Казахстан. № 1 (242) январь 2015 года.</w:t>
      </w:r>
    </w:p>
    <w:p w:rsidR="005077A9" w:rsidRPr="00DE72DD" w:rsidRDefault="005077A9" w:rsidP="005077A9">
      <w:pPr>
        <w:widowControl/>
        <w:tabs>
          <w:tab w:val="left" w:pos="0"/>
          <w:tab w:val="left" w:pos="567"/>
          <w:tab w:val="left" w:pos="709"/>
          <w:tab w:val="left" w:pos="851"/>
        </w:tabs>
        <w:ind w:right="282" w:firstLine="709"/>
        <w:jc w:val="both"/>
        <w:rPr>
          <w:rFonts w:ascii="Times New Roman" w:hAnsi="Times New Roman" w:cs="Times New Roman"/>
          <w:w w:val="110"/>
          <w:sz w:val="24"/>
          <w:szCs w:val="24"/>
          <w:lang w:val="ru-RU"/>
        </w:rPr>
      </w:pPr>
      <w:r w:rsidRPr="00DE72DD">
        <w:rPr>
          <w:rFonts w:ascii="Times New Roman" w:hAnsi="Times New Roman" w:cs="Times New Roman"/>
          <w:w w:val="110"/>
          <w:sz w:val="24"/>
          <w:szCs w:val="24"/>
        </w:rPr>
        <w:t>5.</w:t>
      </w:r>
      <w:r w:rsidRPr="00DE72DD">
        <w:rPr>
          <w:rFonts w:ascii="Times New Roman" w:hAnsi="Times New Roman" w:cs="Times New Roman"/>
          <w:sz w:val="24"/>
          <w:szCs w:val="24"/>
        </w:rPr>
        <w:t xml:space="preserve"> </w:t>
      </w:r>
      <w:r w:rsidRPr="00DE72DD">
        <w:rPr>
          <w:rFonts w:ascii="Times New Roman" w:hAnsi="Times New Roman" w:cs="Times New Roman"/>
          <w:w w:val="110"/>
          <w:sz w:val="24"/>
          <w:szCs w:val="24"/>
        </w:rPr>
        <w:t xml:space="preserve">Statistical Bulletin of the National Bank of the Republic of Kazakhstan. </w:t>
      </w:r>
      <w:r w:rsidRPr="00DE72DD">
        <w:rPr>
          <w:rFonts w:ascii="Times New Roman" w:hAnsi="Times New Roman" w:cs="Times New Roman"/>
          <w:w w:val="110"/>
          <w:sz w:val="24"/>
          <w:szCs w:val="24"/>
          <w:lang w:val="ru-RU"/>
        </w:rPr>
        <w:t>№ 12 (253) December 2015.</w:t>
      </w:r>
    </w:p>
    <w:p w:rsidR="005077A9" w:rsidRPr="00F35AB3" w:rsidRDefault="005077A9" w:rsidP="005077A9">
      <w:pPr>
        <w:widowControl/>
        <w:tabs>
          <w:tab w:val="left" w:pos="0"/>
          <w:tab w:val="left" w:pos="567"/>
          <w:tab w:val="left" w:pos="709"/>
          <w:tab w:val="left" w:pos="851"/>
        </w:tabs>
        <w:ind w:right="282" w:firstLine="709"/>
        <w:jc w:val="both"/>
        <w:rPr>
          <w:rFonts w:ascii="Times New Roman" w:hAnsi="Times New Roman" w:cs="Times New Roman"/>
          <w:sz w:val="24"/>
          <w:szCs w:val="24"/>
          <w:lang w:val="ru-RU"/>
        </w:rPr>
      </w:pPr>
      <w:r w:rsidRPr="00DE72DD">
        <w:rPr>
          <w:rFonts w:ascii="Times New Roman" w:hAnsi="Times New Roman" w:cs="Times New Roman"/>
          <w:sz w:val="24"/>
          <w:szCs w:val="24"/>
          <w:lang w:val="kk-KZ"/>
        </w:rPr>
        <w:t xml:space="preserve">6. </w:t>
      </w:r>
      <w:hyperlink r:id="rId13" w:history="1">
        <w:r w:rsidRPr="00DE72DD">
          <w:rPr>
            <w:rStyle w:val="ae"/>
            <w:rFonts w:ascii="Times New Roman" w:hAnsi="Times New Roman" w:cs="Times New Roman"/>
            <w:color w:val="auto"/>
            <w:sz w:val="24"/>
            <w:szCs w:val="24"/>
            <w:u w:val="none"/>
          </w:rPr>
          <w:t>http</w:t>
        </w:r>
        <w:r w:rsidRPr="00F35AB3">
          <w:rPr>
            <w:rStyle w:val="ae"/>
            <w:rFonts w:ascii="Times New Roman" w:hAnsi="Times New Roman" w:cs="Times New Roman"/>
            <w:color w:val="auto"/>
            <w:sz w:val="24"/>
            <w:szCs w:val="24"/>
            <w:u w:val="none"/>
            <w:lang w:val="ru-RU"/>
          </w:rPr>
          <w:t>://</w:t>
        </w:r>
        <w:r w:rsidRPr="00DE72DD">
          <w:rPr>
            <w:rStyle w:val="ae"/>
            <w:rFonts w:ascii="Times New Roman" w:hAnsi="Times New Roman" w:cs="Times New Roman"/>
            <w:color w:val="auto"/>
            <w:sz w:val="24"/>
            <w:szCs w:val="24"/>
            <w:u w:val="none"/>
          </w:rPr>
          <w:t>www</w:t>
        </w:r>
        <w:r w:rsidRPr="00F35AB3">
          <w:rPr>
            <w:rStyle w:val="ae"/>
            <w:rFonts w:ascii="Times New Roman" w:hAnsi="Times New Roman" w:cs="Times New Roman"/>
            <w:color w:val="auto"/>
            <w:sz w:val="24"/>
            <w:szCs w:val="24"/>
            <w:u w:val="none"/>
            <w:lang w:val="ru-RU"/>
          </w:rPr>
          <w:t>.</w:t>
        </w:r>
        <w:r w:rsidRPr="00DE72DD">
          <w:rPr>
            <w:rStyle w:val="ae"/>
            <w:rFonts w:ascii="Times New Roman" w:hAnsi="Times New Roman" w:cs="Times New Roman"/>
            <w:color w:val="auto"/>
            <w:sz w:val="24"/>
            <w:szCs w:val="24"/>
            <w:u w:val="none"/>
          </w:rPr>
          <w:t>nationalbank</w:t>
        </w:r>
        <w:r w:rsidRPr="00F35AB3">
          <w:rPr>
            <w:rStyle w:val="ae"/>
            <w:rFonts w:ascii="Times New Roman" w:hAnsi="Times New Roman" w:cs="Times New Roman"/>
            <w:color w:val="auto"/>
            <w:sz w:val="24"/>
            <w:szCs w:val="24"/>
            <w:u w:val="none"/>
            <w:lang w:val="ru-RU"/>
          </w:rPr>
          <w:t>.</w:t>
        </w:r>
        <w:r w:rsidRPr="00DE72DD">
          <w:rPr>
            <w:rStyle w:val="ae"/>
            <w:rFonts w:ascii="Times New Roman" w:hAnsi="Times New Roman" w:cs="Times New Roman"/>
            <w:color w:val="auto"/>
            <w:sz w:val="24"/>
            <w:szCs w:val="24"/>
            <w:u w:val="none"/>
          </w:rPr>
          <w:t>kz</w:t>
        </w:r>
      </w:hyperlink>
      <w:r w:rsidRPr="00F35AB3">
        <w:rPr>
          <w:rFonts w:ascii="Times New Roman" w:hAnsi="Times New Roman" w:cs="Times New Roman"/>
          <w:sz w:val="24"/>
          <w:szCs w:val="24"/>
          <w:lang w:val="ru-RU"/>
        </w:rPr>
        <w:t>.</w:t>
      </w:r>
    </w:p>
    <w:p w:rsidR="005077A9" w:rsidRPr="00F35AB3" w:rsidRDefault="005077A9" w:rsidP="005077A9">
      <w:pPr>
        <w:widowControl/>
        <w:tabs>
          <w:tab w:val="left" w:pos="142"/>
          <w:tab w:val="left" w:pos="709"/>
          <w:tab w:val="left" w:pos="851"/>
        </w:tabs>
        <w:ind w:firstLine="709"/>
        <w:rPr>
          <w:rFonts w:ascii="Times New Roman" w:hAnsi="Times New Roman" w:cs="Times New Roman"/>
          <w:sz w:val="24"/>
          <w:szCs w:val="24"/>
          <w:lang w:val="ru-RU"/>
        </w:rPr>
      </w:pPr>
      <w:r w:rsidRPr="00F35AB3">
        <w:rPr>
          <w:rFonts w:ascii="Times New Roman" w:hAnsi="Times New Roman" w:cs="Times New Roman"/>
          <w:sz w:val="24"/>
          <w:szCs w:val="24"/>
          <w:lang w:val="ru-RU"/>
        </w:rPr>
        <w:t xml:space="preserve">7. </w:t>
      </w:r>
      <w:r w:rsidRPr="00DE72DD">
        <w:rPr>
          <w:rFonts w:ascii="Times New Roman" w:hAnsi="Times New Roman" w:cs="Times New Roman"/>
          <w:sz w:val="24"/>
          <w:szCs w:val="24"/>
        </w:rPr>
        <w:t>http</w:t>
      </w:r>
      <w:r w:rsidRPr="00F35AB3">
        <w:rPr>
          <w:rFonts w:ascii="Times New Roman" w:hAnsi="Times New Roman" w:cs="Times New Roman"/>
          <w:sz w:val="24"/>
          <w:szCs w:val="24"/>
          <w:lang w:val="ru-RU"/>
        </w:rPr>
        <w:t>://</w:t>
      </w:r>
      <w:r w:rsidRPr="00DE72DD">
        <w:rPr>
          <w:rFonts w:ascii="Times New Roman" w:hAnsi="Times New Roman" w:cs="Times New Roman"/>
          <w:sz w:val="24"/>
          <w:szCs w:val="24"/>
        </w:rPr>
        <w:t>www</w:t>
      </w:r>
      <w:r w:rsidRPr="00F35AB3">
        <w:rPr>
          <w:rFonts w:ascii="Times New Roman" w:hAnsi="Times New Roman" w:cs="Times New Roman"/>
          <w:sz w:val="24"/>
          <w:szCs w:val="24"/>
          <w:lang w:val="ru-RU"/>
        </w:rPr>
        <w:t>.</w:t>
      </w:r>
      <w:r w:rsidRPr="00DE72DD">
        <w:rPr>
          <w:rFonts w:ascii="Times New Roman" w:hAnsi="Times New Roman" w:cs="Times New Roman"/>
          <w:sz w:val="24"/>
          <w:szCs w:val="24"/>
        </w:rPr>
        <w:t>afn</w:t>
      </w:r>
      <w:r w:rsidRPr="00F35AB3">
        <w:rPr>
          <w:rFonts w:ascii="Times New Roman" w:hAnsi="Times New Roman" w:cs="Times New Roman"/>
          <w:sz w:val="24"/>
          <w:szCs w:val="24"/>
          <w:lang w:val="ru-RU"/>
        </w:rPr>
        <w:t>.</w:t>
      </w:r>
      <w:r w:rsidRPr="00DE72DD">
        <w:rPr>
          <w:rFonts w:ascii="Times New Roman" w:hAnsi="Times New Roman" w:cs="Times New Roman"/>
          <w:sz w:val="24"/>
          <w:szCs w:val="24"/>
        </w:rPr>
        <w:t>kz</w:t>
      </w:r>
      <w:r w:rsidRPr="00F35AB3">
        <w:rPr>
          <w:rFonts w:ascii="Times New Roman" w:hAnsi="Times New Roman" w:cs="Times New Roman"/>
          <w:sz w:val="24"/>
          <w:szCs w:val="24"/>
          <w:lang w:val="ru-RU"/>
        </w:rPr>
        <w:t>.</w:t>
      </w:r>
    </w:p>
    <w:p w:rsidR="00FB3B6C" w:rsidRPr="00F35AB3" w:rsidRDefault="00FB3B6C" w:rsidP="00FB3B6C">
      <w:pPr>
        <w:pStyle w:val="a5"/>
        <w:jc w:val="both"/>
        <w:rPr>
          <w:rFonts w:ascii="Times New Roman" w:hAnsi="Times New Roman" w:cs="Times New Roman"/>
          <w:sz w:val="28"/>
          <w:szCs w:val="28"/>
          <w:lang w:val="ru-RU"/>
        </w:rPr>
      </w:pPr>
    </w:p>
    <w:sectPr w:rsidR="00FB3B6C" w:rsidRPr="00F35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C37"/>
    <w:multiLevelType w:val="hybridMultilevel"/>
    <w:tmpl w:val="B768B4F6"/>
    <w:lvl w:ilvl="0" w:tplc="E6642780">
      <w:start w:val="1"/>
      <w:numFmt w:val="decimal"/>
      <w:lvlText w:val="%1)"/>
      <w:lvlJc w:val="left"/>
      <w:pPr>
        <w:tabs>
          <w:tab w:val="num" w:pos="360"/>
        </w:tabs>
        <w:ind w:left="360" w:hanging="360"/>
      </w:pPr>
    </w:lvl>
    <w:lvl w:ilvl="1" w:tplc="C8308536" w:tentative="1">
      <w:start w:val="1"/>
      <w:numFmt w:val="decimal"/>
      <w:lvlText w:val="%2)"/>
      <w:lvlJc w:val="left"/>
      <w:pPr>
        <w:tabs>
          <w:tab w:val="num" w:pos="1080"/>
        </w:tabs>
        <w:ind w:left="1080" w:hanging="360"/>
      </w:pPr>
    </w:lvl>
    <w:lvl w:ilvl="2" w:tplc="04E074E2" w:tentative="1">
      <w:start w:val="1"/>
      <w:numFmt w:val="decimal"/>
      <w:lvlText w:val="%3)"/>
      <w:lvlJc w:val="left"/>
      <w:pPr>
        <w:tabs>
          <w:tab w:val="num" w:pos="1800"/>
        </w:tabs>
        <w:ind w:left="1800" w:hanging="360"/>
      </w:pPr>
    </w:lvl>
    <w:lvl w:ilvl="3" w:tplc="6E6A5404" w:tentative="1">
      <w:start w:val="1"/>
      <w:numFmt w:val="decimal"/>
      <w:lvlText w:val="%4)"/>
      <w:lvlJc w:val="left"/>
      <w:pPr>
        <w:tabs>
          <w:tab w:val="num" w:pos="2520"/>
        </w:tabs>
        <w:ind w:left="2520" w:hanging="360"/>
      </w:pPr>
    </w:lvl>
    <w:lvl w:ilvl="4" w:tplc="8A02FCB2" w:tentative="1">
      <w:start w:val="1"/>
      <w:numFmt w:val="decimal"/>
      <w:lvlText w:val="%5)"/>
      <w:lvlJc w:val="left"/>
      <w:pPr>
        <w:tabs>
          <w:tab w:val="num" w:pos="3240"/>
        </w:tabs>
        <w:ind w:left="3240" w:hanging="360"/>
      </w:pPr>
    </w:lvl>
    <w:lvl w:ilvl="5" w:tplc="E77E92EA" w:tentative="1">
      <w:start w:val="1"/>
      <w:numFmt w:val="decimal"/>
      <w:lvlText w:val="%6)"/>
      <w:lvlJc w:val="left"/>
      <w:pPr>
        <w:tabs>
          <w:tab w:val="num" w:pos="3960"/>
        </w:tabs>
        <w:ind w:left="3960" w:hanging="360"/>
      </w:pPr>
    </w:lvl>
    <w:lvl w:ilvl="6" w:tplc="BFBAC17A" w:tentative="1">
      <w:start w:val="1"/>
      <w:numFmt w:val="decimal"/>
      <w:lvlText w:val="%7)"/>
      <w:lvlJc w:val="left"/>
      <w:pPr>
        <w:tabs>
          <w:tab w:val="num" w:pos="4680"/>
        </w:tabs>
        <w:ind w:left="4680" w:hanging="360"/>
      </w:pPr>
    </w:lvl>
    <w:lvl w:ilvl="7" w:tplc="F05EDE2E" w:tentative="1">
      <w:start w:val="1"/>
      <w:numFmt w:val="decimal"/>
      <w:lvlText w:val="%8)"/>
      <w:lvlJc w:val="left"/>
      <w:pPr>
        <w:tabs>
          <w:tab w:val="num" w:pos="5400"/>
        </w:tabs>
        <w:ind w:left="5400" w:hanging="360"/>
      </w:pPr>
    </w:lvl>
    <w:lvl w:ilvl="8" w:tplc="06D6A0E6" w:tentative="1">
      <w:start w:val="1"/>
      <w:numFmt w:val="decimal"/>
      <w:lvlText w:val="%9)"/>
      <w:lvlJc w:val="left"/>
      <w:pPr>
        <w:tabs>
          <w:tab w:val="num" w:pos="6120"/>
        </w:tabs>
        <w:ind w:left="6120" w:hanging="360"/>
      </w:pPr>
    </w:lvl>
  </w:abstractNum>
  <w:abstractNum w:abstractNumId="1">
    <w:nsid w:val="2C1A1FE6"/>
    <w:multiLevelType w:val="hybridMultilevel"/>
    <w:tmpl w:val="436E4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03F4E"/>
    <w:multiLevelType w:val="hybridMultilevel"/>
    <w:tmpl w:val="140C5EEE"/>
    <w:lvl w:ilvl="0" w:tplc="82DCC4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64F42DB"/>
    <w:multiLevelType w:val="hybridMultilevel"/>
    <w:tmpl w:val="FCA4E38A"/>
    <w:lvl w:ilvl="0" w:tplc="E1DE94B0">
      <w:start w:val="1"/>
      <w:numFmt w:val="decimal"/>
      <w:lvlText w:val="%1)"/>
      <w:lvlJc w:val="left"/>
      <w:pPr>
        <w:tabs>
          <w:tab w:val="num" w:pos="720"/>
        </w:tabs>
        <w:ind w:left="720" w:hanging="360"/>
      </w:pPr>
    </w:lvl>
    <w:lvl w:ilvl="1" w:tplc="B5B8F24E" w:tentative="1">
      <w:start w:val="1"/>
      <w:numFmt w:val="decimal"/>
      <w:lvlText w:val="%2)"/>
      <w:lvlJc w:val="left"/>
      <w:pPr>
        <w:tabs>
          <w:tab w:val="num" w:pos="1440"/>
        </w:tabs>
        <w:ind w:left="1440" w:hanging="360"/>
      </w:pPr>
    </w:lvl>
    <w:lvl w:ilvl="2" w:tplc="40740800" w:tentative="1">
      <w:start w:val="1"/>
      <w:numFmt w:val="decimal"/>
      <w:lvlText w:val="%3)"/>
      <w:lvlJc w:val="left"/>
      <w:pPr>
        <w:tabs>
          <w:tab w:val="num" w:pos="2160"/>
        </w:tabs>
        <w:ind w:left="2160" w:hanging="360"/>
      </w:pPr>
    </w:lvl>
    <w:lvl w:ilvl="3" w:tplc="552E17C6" w:tentative="1">
      <w:start w:val="1"/>
      <w:numFmt w:val="decimal"/>
      <w:lvlText w:val="%4)"/>
      <w:lvlJc w:val="left"/>
      <w:pPr>
        <w:tabs>
          <w:tab w:val="num" w:pos="2880"/>
        </w:tabs>
        <w:ind w:left="2880" w:hanging="360"/>
      </w:pPr>
    </w:lvl>
    <w:lvl w:ilvl="4" w:tplc="5742D67E" w:tentative="1">
      <w:start w:val="1"/>
      <w:numFmt w:val="decimal"/>
      <w:lvlText w:val="%5)"/>
      <w:lvlJc w:val="left"/>
      <w:pPr>
        <w:tabs>
          <w:tab w:val="num" w:pos="3600"/>
        </w:tabs>
        <w:ind w:left="3600" w:hanging="360"/>
      </w:pPr>
    </w:lvl>
    <w:lvl w:ilvl="5" w:tplc="27F4FFE4" w:tentative="1">
      <w:start w:val="1"/>
      <w:numFmt w:val="decimal"/>
      <w:lvlText w:val="%6)"/>
      <w:lvlJc w:val="left"/>
      <w:pPr>
        <w:tabs>
          <w:tab w:val="num" w:pos="4320"/>
        </w:tabs>
        <w:ind w:left="4320" w:hanging="360"/>
      </w:pPr>
    </w:lvl>
    <w:lvl w:ilvl="6" w:tplc="594AFB5C" w:tentative="1">
      <w:start w:val="1"/>
      <w:numFmt w:val="decimal"/>
      <w:lvlText w:val="%7)"/>
      <w:lvlJc w:val="left"/>
      <w:pPr>
        <w:tabs>
          <w:tab w:val="num" w:pos="5040"/>
        </w:tabs>
        <w:ind w:left="5040" w:hanging="360"/>
      </w:pPr>
    </w:lvl>
    <w:lvl w:ilvl="7" w:tplc="8E9A31C0" w:tentative="1">
      <w:start w:val="1"/>
      <w:numFmt w:val="decimal"/>
      <w:lvlText w:val="%8)"/>
      <w:lvlJc w:val="left"/>
      <w:pPr>
        <w:tabs>
          <w:tab w:val="num" w:pos="5760"/>
        </w:tabs>
        <w:ind w:left="5760" w:hanging="360"/>
      </w:pPr>
    </w:lvl>
    <w:lvl w:ilvl="8" w:tplc="1DF6E85A" w:tentative="1">
      <w:start w:val="1"/>
      <w:numFmt w:val="decimal"/>
      <w:lvlText w:val="%9)"/>
      <w:lvlJc w:val="left"/>
      <w:pPr>
        <w:tabs>
          <w:tab w:val="num" w:pos="6480"/>
        </w:tabs>
        <w:ind w:left="6480" w:hanging="360"/>
      </w:pPr>
    </w:lvl>
  </w:abstractNum>
  <w:abstractNum w:abstractNumId="4">
    <w:nsid w:val="39094EBC"/>
    <w:multiLevelType w:val="singleLevel"/>
    <w:tmpl w:val="152C7A86"/>
    <w:lvl w:ilvl="0">
      <w:start w:val="1"/>
      <w:numFmt w:val="bullet"/>
      <w:pStyle w:val="a"/>
      <w:lvlText w:val="–"/>
      <w:lvlJc w:val="left"/>
      <w:pPr>
        <w:tabs>
          <w:tab w:val="num" w:pos="864"/>
        </w:tabs>
        <w:ind w:left="864" w:hanging="432"/>
      </w:pPr>
      <w:rPr>
        <w:rFonts w:hint="default"/>
      </w:rPr>
    </w:lvl>
  </w:abstractNum>
  <w:abstractNum w:abstractNumId="5">
    <w:nsid w:val="3BF43D30"/>
    <w:multiLevelType w:val="hybridMultilevel"/>
    <w:tmpl w:val="B83A3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112CD4"/>
    <w:multiLevelType w:val="hybridMultilevel"/>
    <w:tmpl w:val="0DF27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BE1F12"/>
    <w:multiLevelType w:val="hybridMultilevel"/>
    <w:tmpl w:val="3BCEDF74"/>
    <w:lvl w:ilvl="0" w:tplc="0D5284A4">
      <w:start w:val="1"/>
      <w:numFmt w:val="decimal"/>
      <w:lvlText w:val="%1)"/>
      <w:lvlJc w:val="left"/>
      <w:pPr>
        <w:tabs>
          <w:tab w:val="num" w:pos="720"/>
        </w:tabs>
        <w:ind w:left="720" w:hanging="360"/>
      </w:pPr>
    </w:lvl>
    <w:lvl w:ilvl="1" w:tplc="FB101634" w:tentative="1">
      <w:start w:val="1"/>
      <w:numFmt w:val="decimal"/>
      <w:lvlText w:val="%2)"/>
      <w:lvlJc w:val="left"/>
      <w:pPr>
        <w:tabs>
          <w:tab w:val="num" w:pos="1440"/>
        </w:tabs>
        <w:ind w:left="1440" w:hanging="360"/>
      </w:pPr>
    </w:lvl>
    <w:lvl w:ilvl="2" w:tplc="1D9AE6D0" w:tentative="1">
      <w:start w:val="1"/>
      <w:numFmt w:val="decimal"/>
      <w:lvlText w:val="%3)"/>
      <w:lvlJc w:val="left"/>
      <w:pPr>
        <w:tabs>
          <w:tab w:val="num" w:pos="2160"/>
        </w:tabs>
        <w:ind w:left="2160" w:hanging="360"/>
      </w:pPr>
    </w:lvl>
    <w:lvl w:ilvl="3" w:tplc="39F618E4" w:tentative="1">
      <w:start w:val="1"/>
      <w:numFmt w:val="decimal"/>
      <w:lvlText w:val="%4)"/>
      <w:lvlJc w:val="left"/>
      <w:pPr>
        <w:tabs>
          <w:tab w:val="num" w:pos="2880"/>
        </w:tabs>
        <w:ind w:left="2880" w:hanging="360"/>
      </w:pPr>
    </w:lvl>
    <w:lvl w:ilvl="4" w:tplc="4614D92C" w:tentative="1">
      <w:start w:val="1"/>
      <w:numFmt w:val="decimal"/>
      <w:lvlText w:val="%5)"/>
      <w:lvlJc w:val="left"/>
      <w:pPr>
        <w:tabs>
          <w:tab w:val="num" w:pos="3600"/>
        </w:tabs>
        <w:ind w:left="3600" w:hanging="360"/>
      </w:pPr>
    </w:lvl>
    <w:lvl w:ilvl="5" w:tplc="EFD67766" w:tentative="1">
      <w:start w:val="1"/>
      <w:numFmt w:val="decimal"/>
      <w:lvlText w:val="%6)"/>
      <w:lvlJc w:val="left"/>
      <w:pPr>
        <w:tabs>
          <w:tab w:val="num" w:pos="4320"/>
        </w:tabs>
        <w:ind w:left="4320" w:hanging="360"/>
      </w:pPr>
    </w:lvl>
    <w:lvl w:ilvl="6" w:tplc="18584E3C" w:tentative="1">
      <w:start w:val="1"/>
      <w:numFmt w:val="decimal"/>
      <w:lvlText w:val="%7)"/>
      <w:lvlJc w:val="left"/>
      <w:pPr>
        <w:tabs>
          <w:tab w:val="num" w:pos="5040"/>
        </w:tabs>
        <w:ind w:left="5040" w:hanging="360"/>
      </w:pPr>
    </w:lvl>
    <w:lvl w:ilvl="7" w:tplc="AADE9B7E" w:tentative="1">
      <w:start w:val="1"/>
      <w:numFmt w:val="decimal"/>
      <w:lvlText w:val="%8)"/>
      <w:lvlJc w:val="left"/>
      <w:pPr>
        <w:tabs>
          <w:tab w:val="num" w:pos="5760"/>
        </w:tabs>
        <w:ind w:left="5760" w:hanging="360"/>
      </w:pPr>
    </w:lvl>
    <w:lvl w:ilvl="8" w:tplc="B5FC328E" w:tentative="1">
      <w:start w:val="1"/>
      <w:numFmt w:val="decimal"/>
      <w:lvlText w:val="%9)"/>
      <w:lvlJc w:val="left"/>
      <w:pPr>
        <w:tabs>
          <w:tab w:val="num" w:pos="6480"/>
        </w:tabs>
        <w:ind w:left="6480" w:hanging="360"/>
      </w:pPr>
    </w:lvl>
  </w:abstractNum>
  <w:abstractNum w:abstractNumId="8">
    <w:nsid w:val="4AEE45C8"/>
    <w:multiLevelType w:val="hybridMultilevel"/>
    <w:tmpl w:val="A498E3B4"/>
    <w:lvl w:ilvl="0" w:tplc="1CE25970">
      <w:start w:val="1"/>
      <w:numFmt w:val="decimal"/>
      <w:lvlText w:val="%1)"/>
      <w:lvlJc w:val="left"/>
      <w:pPr>
        <w:tabs>
          <w:tab w:val="num" w:pos="720"/>
        </w:tabs>
        <w:ind w:left="720" w:hanging="360"/>
      </w:pPr>
    </w:lvl>
    <w:lvl w:ilvl="1" w:tplc="9BAED434" w:tentative="1">
      <w:start w:val="1"/>
      <w:numFmt w:val="decimal"/>
      <w:lvlText w:val="%2)"/>
      <w:lvlJc w:val="left"/>
      <w:pPr>
        <w:tabs>
          <w:tab w:val="num" w:pos="1440"/>
        </w:tabs>
        <w:ind w:left="1440" w:hanging="360"/>
      </w:pPr>
    </w:lvl>
    <w:lvl w:ilvl="2" w:tplc="542213D8" w:tentative="1">
      <w:start w:val="1"/>
      <w:numFmt w:val="decimal"/>
      <w:lvlText w:val="%3)"/>
      <w:lvlJc w:val="left"/>
      <w:pPr>
        <w:tabs>
          <w:tab w:val="num" w:pos="2160"/>
        </w:tabs>
        <w:ind w:left="2160" w:hanging="360"/>
      </w:pPr>
    </w:lvl>
    <w:lvl w:ilvl="3" w:tplc="C33C8B00" w:tentative="1">
      <w:start w:val="1"/>
      <w:numFmt w:val="decimal"/>
      <w:lvlText w:val="%4)"/>
      <w:lvlJc w:val="left"/>
      <w:pPr>
        <w:tabs>
          <w:tab w:val="num" w:pos="2880"/>
        </w:tabs>
        <w:ind w:left="2880" w:hanging="360"/>
      </w:pPr>
    </w:lvl>
    <w:lvl w:ilvl="4" w:tplc="05BC658C" w:tentative="1">
      <w:start w:val="1"/>
      <w:numFmt w:val="decimal"/>
      <w:lvlText w:val="%5)"/>
      <w:lvlJc w:val="left"/>
      <w:pPr>
        <w:tabs>
          <w:tab w:val="num" w:pos="3600"/>
        </w:tabs>
        <w:ind w:left="3600" w:hanging="360"/>
      </w:pPr>
    </w:lvl>
    <w:lvl w:ilvl="5" w:tplc="3746C3FC" w:tentative="1">
      <w:start w:val="1"/>
      <w:numFmt w:val="decimal"/>
      <w:lvlText w:val="%6)"/>
      <w:lvlJc w:val="left"/>
      <w:pPr>
        <w:tabs>
          <w:tab w:val="num" w:pos="4320"/>
        </w:tabs>
        <w:ind w:left="4320" w:hanging="360"/>
      </w:pPr>
    </w:lvl>
    <w:lvl w:ilvl="6" w:tplc="551223D8" w:tentative="1">
      <w:start w:val="1"/>
      <w:numFmt w:val="decimal"/>
      <w:lvlText w:val="%7)"/>
      <w:lvlJc w:val="left"/>
      <w:pPr>
        <w:tabs>
          <w:tab w:val="num" w:pos="5040"/>
        </w:tabs>
        <w:ind w:left="5040" w:hanging="360"/>
      </w:pPr>
    </w:lvl>
    <w:lvl w:ilvl="7" w:tplc="5BEA91CE" w:tentative="1">
      <w:start w:val="1"/>
      <w:numFmt w:val="decimal"/>
      <w:lvlText w:val="%8)"/>
      <w:lvlJc w:val="left"/>
      <w:pPr>
        <w:tabs>
          <w:tab w:val="num" w:pos="5760"/>
        </w:tabs>
        <w:ind w:left="5760" w:hanging="360"/>
      </w:pPr>
    </w:lvl>
    <w:lvl w:ilvl="8" w:tplc="3412E6BA" w:tentative="1">
      <w:start w:val="1"/>
      <w:numFmt w:val="decimal"/>
      <w:lvlText w:val="%9)"/>
      <w:lvlJc w:val="left"/>
      <w:pPr>
        <w:tabs>
          <w:tab w:val="num" w:pos="6480"/>
        </w:tabs>
        <w:ind w:left="6480" w:hanging="360"/>
      </w:pPr>
    </w:lvl>
  </w:abstractNum>
  <w:abstractNum w:abstractNumId="9">
    <w:nsid w:val="51EB6B6F"/>
    <w:multiLevelType w:val="hybridMultilevel"/>
    <w:tmpl w:val="AC002A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6C43D27"/>
    <w:multiLevelType w:val="hybridMultilevel"/>
    <w:tmpl w:val="9B582504"/>
    <w:lvl w:ilvl="0" w:tplc="9662BB8C">
      <w:start w:val="1"/>
      <w:numFmt w:val="bullet"/>
      <w:lvlText w:val="-"/>
      <w:lvlJc w:val="left"/>
      <w:pPr>
        <w:tabs>
          <w:tab w:val="num" w:pos="720"/>
        </w:tabs>
        <w:ind w:left="720" w:hanging="360"/>
      </w:pPr>
      <w:rPr>
        <w:rFonts w:ascii="Times New Roman" w:hAnsi="Times New Roman" w:hint="default"/>
      </w:rPr>
    </w:lvl>
    <w:lvl w:ilvl="1" w:tplc="A474A274" w:tentative="1">
      <w:start w:val="1"/>
      <w:numFmt w:val="bullet"/>
      <w:lvlText w:val="-"/>
      <w:lvlJc w:val="left"/>
      <w:pPr>
        <w:tabs>
          <w:tab w:val="num" w:pos="1440"/>
        </w:tabs>
        <w:ind w:left="1440" w:hanging="360"/>
      </w:pPr>
      <w:rPr>
        <w:rFonts w:ascii="Times New Roman" w:hAnsi="Times New Roman" w:hint="default"/>
      </w:rPr>
    </w:lvl>
    <w:lvl w:ilvl="2" w:tplc="DF7A10E8" w:tentative="1">
      <w:start w:val="1"/>
      <w:numFmt w:val="bullet"/>
      <w:lvlText w:val="-"/>
      <w:lvlJc w:val="left"/>
      <w:pPr>
        <w:tabs>
          <w:tab w:val="num" w:pos="2160"/>
        </w:tabs>
        <w:ind w:left="2160" w:hanging="360"/>
      </w:pPr>
      <w:rPr>
        <w:rFonts w:ascii="Times New Roman" w:hAnsi="Times New Roman" w:hint="default"/>
      </w:rPr>
    </w:lvl>
    <w:lvl w:ilvl="3" w:tplc="0EEE3EC2" w:tentative="1">
      <w:start w:val="1"/>
      <w:numFmt w:val="bullet"/>
      <w:lvlText w:val="-"/>
      <w:lvlJc w:val="left"/>
      <w:pPr>
        <w:tabs>
          <w:tab w:val="num" w:pos="2880"/>
        </w:tabs>
        <w:ind w:left="2880" w:hanging="360"/>
      </w:pPr>
      <w:rPr>
        <w:rFonts w:ascii="Times New Roman" w:hAnsi="Times New Roman" w:hint="default"/>
      </w:rPr>
    </w:lvl>
    <w:lvl w:ilvl="4" w:tplc="236AEECE" w:tentative="1">
      <w:start w:val="1"/>
      <w:numFmt w:val="bullet"/>
      <w:lvlText w:val="-"/>
      <w:lvlJc w:val="left"/>
      <w:pPr>
        <w:tabs>
          <w:tab w:val="num" w:pos="3600"/>
        </w:tabs>
        <w:ind w:left="3600" w:hanging="360"/>
      </w:pPr>
      <w:rPr>
        <w:rFonts w:ascii="Times New Roman" w:hAnsi="Times New Roman" w:hint="default"/>
      </w:rPr>
    </w:lvl>
    <w:lvl w:ilvl="5" w:tplc="DDA0D776" w:tentative="1">
      <w:start w:val="1"/>
      <w:numFmt w:val="bullet"/>
      <w:lvlText w:val="-"/>
      <w:lvlJc w:val="left"/>
      <w:pPr>
        <w:tabs>
          <w:tab w:val="num" w:pos="4320"/>
        </w:tabs>
        <w:ind w:left="4320" w:hanging="360"/>
      </w:pPr>
      <w:rPr>
        <w:rFonts w:ascii="Times New Roman" w:hAnsi="Times New Roman" w:hint="default"/>
      </w:rPr>
    </w:lvl>
    <w:lvl w:ilvl="6" w:tplc="513260F8" w:tentative="1">
      <w:start w:val="1"/>
      <w:numFmt w:val="bullet"/>
      <w:lvlText w:val="-"/>
      <w:lvlJc w:val="left"/>
      <w:pPr>
        <w:tabs>
          <w:tab w:val="num" w:pos="5040"/>
        </w:tabs>
        <w:ind w:left="5040" w:hanging="360"/>
      </w:pPr>
      <w:rPr>
        <w:rFonts w:ascii="Times New Roman" w:hAnsi="Times New Roman" w:hint="default"/>
      </w:rPr>
    </w:lvl>
    <w:lvl w:ilvl="7" w:tplc="67129E3E" w:tentative="1">
      <w:start w:val="1"/>
      <w:numFmt w:val="bullet"/>
      <w:lvlText w:val="-"/>
      <w:lvlJc w:val="left"/>
      <w:pPr>
        <w:tabs>
          <w:tab w:val="num" w:pos="5760"/>
        </w:tabs>
        <w:ind w:left="5760" w:hanging="360"/>
      </w:pPr>
      <w:rPr>
        <w:rFonts w:ascii="Times New Roman" w:hAnsi="Times New Roman" w:hint="default"/>
      </w:rPr>
    </w:lvl>
    <w:lvl w:ilvl="8" w:tplc="33DE55D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793303E"/>
    <w:multiLevelType w:val="hybridMultilevel"/>
    <w:tmpl w:val="F17E269C"/>
    <w:lvl w:ilvl="0" w:tplc="7E4828E6">
      <w:start w:val="2"/>
      <w:numFmt w:val="decimal"/>
      <w:lvlText w:val="%1)"/>
      <w:lvlJc w:val="left"/>
      <w:pPr>
        <w:tabs>
          <w:tab w:val="num" w:pos="720"/>
        </w:tabs>
        <w:ind w:left="720" w:hanging="360"/>
      </w:pPr>
    </w:lvl>
    <w:lvl w:ilvl="1" w:tplc="4A4EF6F4" w:tentative="1">
      <w:start w:val="1"/>
      <w:numFmt w:val="decimal"/>
      <w:lvlText w:val="%2)"/>
      <w:lvlJc w:val="left"/>
      <w:pPr>
        <w:tabs>
          <w:tab w:val="num" w:pos="1440"/>
        </w:tabs>
        <w:ind w:left="1440" w:hanging="360"/>
      </w:pPr>
    </w:lvl>
    <w:lvl w:ilvl="2" w:tplc="ABD0FD2E" w:tentative="1">
      <w:start w:val="1"/>
      <w:numFmt w:val="decimal"/>
      <w:lvlText w:val="%3)"/>
      <w:lvlJc w:val="left"/>
      <w:pPr>
        <w:tabs>
          <w:tab w:val="num" w:pos="2160"/>
        </w:tabs>
        <w:ind w:left="2160" w:hanging="360"/>
      </w:pPr>
    </w:lvl>
    <w:lvl w:ilvl="3" w:tplc="90208E90" w:tentative="1">
      <w:start w:val="1"/>
      <w:numFmt w:val="decimal"/>
      <w:lvlText w:val="%4)"/>
      <w:lvlJc w:val="left"/>
      <w:pPr>
        <w:tabs>
          <w:tab w:val="num" w:pos="2880"/>
        </w:tabs>
        <w:ind w:left="2880" w:hanging="360"/>
      </w:pPr>
    </w:lvl>
    <w:lvl w:ilvl="4" w:tplc="BFCC82CA" w:tentative="1">
      <w:start w:val="1"/>
      <w:numFmt w:val="decimal"/>
      <w:lvlText w:val="%5)"/>
      <w:lvlJc w:val="left"/>
      <w:pPr>
        <w:tabs>
          <w:tab w:val="num" w:pos="3600"/>
        </w:tabs>
        <w:ind w:left="3600" w:hanging="360"/>
      </w:pPr>
    </w:lvl>
    <w:lvl w:ilvl="5" w:tplc="E2D0C370" w:tentative="1">
      <w:start w:val="1"/>
      <w:numFmt w:val="decimal"/>
      <w:lvlText w:val="%6)"/>
      <w:lvlJc w:val="left"/>
      <w:pPr>
        <w:tabs>
          <w:tab w:val="num" w:pos="4320"/>
        </w:tabs>
        <w:ind w:left="4320" w:hanging="360"/>
      </w:pPr>
    </w:lvl>
    <w:lvl w:ilvl="6" w:tplc="2DE4D98E" w:tentative="1">
      <w:start w:val="1"/>
      <w:numFmt w:val="decimal"/>
      <w:lvlText w:val="%7)"/>
      <w:lvlJc w:val="left"/>
      <w:pPr>
        <w:tabs>
          <w:tab w:val="num" w:pos="5040"/>
        </w:tabs>
        <w:ind w:left="5040" w:hanging="360"/>
      </w:pPr>
    </w:lvl>
    <w:lvl w:ilvl="7" w:tplc="9410A7E0" w:tentative="1">
      <w:start w:val="1"/>
      <w:numFmt w:val="decimal"/>
      <w:lvlText w:val="%8)"/>
      <w:lvlJc w:val="left"/>
      <w:pPr>
        <w:tabs>
          <w:tab w:val="num" w:pos="5760"/>
        </w:tabs>
        <w:ind w:left="5760" w:hanging="360"/>
      </w:pPr>
    </w:lvl>
    <w:lvl w:ilvl="8" w:tplc="EE688962" w:tentative="1">
      <w:start w:val="1"/>
      <w:numFmt w:val="decimal"/>
      <w:lvlText w:val="%9)"/>
      <w:lvlJc w:val="left"/>
      <w:pPr>
        <w:tabs>
          <w:tab w:val="num" w:pos="6480"/>
        </w:tabs>
        <w:ind w:left="6480" w:hanging="360"/>
      </w:pPr>
    </w:lvl>
  </w:abstractNum>
  <w:abstractNum w:abstractNumId="12">
    <w:nsid w:val="75C30734"/>
    <w:multiLevelType w:val="hybridMultilevel"/>
    <w:tmpl w:val="06E25024"/>
    <w:lvl w:ilvl="0" w:tplc="B7CCB302">
      <w:start w:val="2"/>
      <w:numFmt w:val="bullet"/>
      <w:lvlText w:val=""/>
      <w:lvlJc w:val="left"/>
      <w:pPr>
        <w:ind w:left="927" w:hanging="360"/>
      </w:pPr>
      <w:rPr>
        <w:rFonts w:ascii="Symbol" w:eastAsiaTheme="minorHAnsi"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2"/>
  </w:num>
  <w:num w:numId="2">
    <w:abstractNumId w:val="5"/>
  </w:num>
  <w:num w:numId="3">
    <w:abstractNumId w:val="4"/>
  </w:num>
  <w:num w:numId="4">
    <w:abstractNumId w:val="0"/>
  </w:num>
  <w:num w:numId="5">
    <w:abstractNumId w:val="9"/>
  </w:num>
  <w:num w:numId="6">
    <w:abstractNumId w:val="8"/>
  </w:num>
  <w:num w:numId="7">
    <w:abstractNumId w:val="7"/>
  </w:num>
  <w:num w:numId="8">
    <w:abstractNumId w:val="11"/>
  </w:num>
  <w:num w:numId="9">
    <w:abstractNumId w:val="3"/>
  </w:num>
  <w:num w:numId="10">
    <w:abstractNumId w:val="6"/>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7E"/>
    <w:rsid w:val="00015D3D"/>
    <w:rsid w:val="000202CD"/>
    <w:rsid w:val="0002695F"/>
    <w:rsid w:val="000540DF"/>
    <w:rsid w:val="0005493A"/>
    <w:rsid w:val="00054E21"/>
    <w:rsid w:val="00057AA1"/>
    <w:rsid w:val="00066778"/>
    <w:rsid w:val="00070D93"/>
    <w:rsid w:val="00075201"/>
    <w:rsid w:val="00082F4A"/>
    <w:rsid w:val="0008514D"/>
    <w:rsid w:val="0009380B"/>
    <w:rsid w:val="000A4A3A"/>
    <w:rsid w:val="000B1A21"/>
    <w:rsid w:val="000C2149"/>
    <w:rsid w:val="000D3165"/>
    <w:rsid w:val="0010750A"/>
    <w:rsid w:val="00112AB7"/>
    <w:rsid w:val="00113175"/>
    <w:rsid w:val="00137E02"/>
    <w:rsid w:val="001421B0"/>
    <w:rsid w:val="00162157"/>
    <w:rsid w:val="001758FD"/>
    <w:rsid w:val="00175961"/>
    <w:rsid w:val="001940A2"/>
    <w:rsid w:val="001A7BA2"/>
    <w:rsid w:val="001B02CF"/>
    <w:rsid w:val="001C7645"/>
    <w:rsid w:val="00225531"/>
    <w:rsid w:val="00240F4C"/>
    <w:rsid w:val="00250FAB"/>
    <w:rsid w:val="002637AA"/>
    <w:rsid w:val="00273D7B"/>
    <w:rsid w:val="00281BB2"/>
    <w:rsid w:val="00282E9D"/>
    <w:rsid w:val="002A782B"/>
    <w:rsid w:val="002D49D5"/>
    <w:rsid w:val="002D4BC5"/>
    <w:rsid w:val="002D6C16"/>
    <w:rsid w:val="002E0068"/>
    <w:rsid w:val="002E22C1"/>
    <w:rsid w:val="002E25C1"/>
    <w:rsid w:val="002E65B4"/>
    <w:rsid w:val="002F679A"/>
    <w:rsid w:val="0030414B"/>
    <w:rsid w:val="00310F4E"/>
    <w:rsid w:val="003136E3"/>
    <w:rsid w:val="00313ADC"/>
    <w:rsid w:val="00313D44"/>
    <w:rsid w:val="00321CF9"/>
    <w:rsid w:val="00330E56"/>
    <w:rsid w:val="00340399"/>
    <w:rsid w:val="00340F77"/>
    <w:rsid w:val="00342362"/>
    <w:rsid w:val="00346DE0"/>
    <w:rsid w:val="00376712"/>
    <w:rsid w:val="00385B1D"/>
    <w:rsid w:val="00391C6D"/>
    <w:rsid w:val="003921CD"/>
    <w:rsid w:val="003B0EDF"/>
    <w:rsid w:val="003B3568"/>
    <w:rsid w:val="003B384C"/>
    <w:rsid w:val="003B3A20"/>
    <w:rsid w:val="003C2D91"/>
    <w:rsid w:val="003D1500"/>
    <w:rsid w:val="003E40A0"/>
    <w:rsid w:val="003E46A7"/>
    <w:rsid w:val="004362F9"/>
    <w:rsid w:val="00445B45"/>
    <w:rsid w:val="00454618"/>
    <w:rsid w:val="00456685"/>
    <w:rsid w:val="004803CF"/>
    <w:rsid w:val="004A4BAE"/>
    <w:rsid w:val="004A7B05"/>
    <w:rsid w:val="004B75E9"/>
    <w:rsid w:val="004C0BA6"/>
    <w:rsid w:val="004D06BA"/>
    <w:rsid w:val="004D2006"/>
    <w:rsid w:val="004D42C0"/>
    <w:rsid w:val="00505CD5"/>
    <w:rsid w:val="005077A9"/>
    <w:rsid w:val="00523A82"/>
    <w:rsid w:val="005301FF"/>
    <w:rsid w:val="005410DD"/>
    <w:rsid w:val="005425A1"/>
    <w:rsid w:val="00555BFB"/>
    <w:rsid w:val="005565CD"/>
    <w:rsid w:val="0055686C"/>
    <w:rsid w:val="005651F4"/>
    <w:rsid w:val="0056661C"/>
    <w:rsid w:val="00575E9E"/>
    <w:rsid w:val="00582DD0"/>
    <w:rsid w:val="00590FAE"/>
    <w:rsid w:val="005A412C"/>
    <w:rsid w:val="005A67C3"/>
    <w:rsid w:val="005A7956"/>
    <w:rsid w:val="005B192C"/>
    <w:rsid w:val="005C66BF"/>
    <w:rsid w:val="005E2A1B"/>
    <w:rsid w:val="005E5BF1"/>
    <w:rsid w:val="005F3A73"/>
    <w:rsid w:val="00601E54"/>
    <w:rsid w:val="00604E7B"/>
    <w:rsid w:val="006132E9"/>
    <w:rsid w:val="00616781"/>
    <w:rsid w:val="00637FEF"/>
    <w:rsid w:val="00642781"/>
    <w:rsid w:val="006431E0"/>
    <w:rsid w:val="00650889"/>
    <w:rsid w:val="00650AA1"/>
    <w:rsid w:val="00653A91"/>
    <w:rsid w:val="0065545C"/>
    <w:rsid w:val="0065668F"/>
    <w:rsid w:val="00660E60"/>
    <w:rsid w:val="00662731"/>
    <w:rsid w:val="006728DF"/>
    <w:rsid w:val="00676508"/>
    <w:rsid w:val="00690691"/>
    <w:rsid w:val="006970AF"/>
    <w:rsid w:val="006A0F54"/>
    <w:rsid w:val="006A4BDD"/>
    <w:rsid w:val="006A7131"/>
    <w:rsid w:val="006B1202"/>
    <w:rsid w:val="006C1BBD"/>
    <w:rsid w:val="006D56BB"/>
    <w:rsid w:val="00700B08"/>
    <w:rsid w:val="00713A09"/>
    <w:rsid w:val="00716DC7"/>
    <w:rsid w:val="00740BE2"/>
    <w:rsid w:val="0076292C"/>
    <w:rsid w:val="00763C9C"/>
    <w:rsid w:val="0077079F"/>
    <w:rsid w:val="00771D0B"/>
    <w:rsid w:val="007812A7"/>
    <w:rsid w:val="007824B3"/>
    <w:rsid w:val="007925B6"/>
    <w:rsid w:val="007B7863"/>
    <w:rsid w:val="007C4174"/>
    <w:rsid w:val="007E7289"/>
    <w:rsid w:val="007F0CD5"/>
    <w:rsid w:val="007F600D"/>
    <w:rsid w:val="007F7492"/>
    <w:rsid w:val="00824FAD"/>
    <w:rsid w:val="00853385"/>
    <w:rsid w:val="0085352B"/>
    <w:rsid w:val="008662C3"/>
    <w:rsid w:val="008767D1"/>
    <w:rsid w:val="00887EF4"/>
    <w:rsid w:val="008932EA"/>
    <w:rsid w:val="008B217A"/>
    <w:rsid w:val="008B5BFF"/>
    <w:rsid w:val="008C520C"/>
    <w:rsid w:val="008C6DBD"/>
    <w:rsid w:val="008D2595"/>
    <w:rsid w:val="008D3560"/>
    <w:rsid w:val="008E3F2D"/>
    <w:rsid w:val="008F0673"/>
    <w:rsid w:val="008F61FC"/>
    <w:rsid w:val="00945747"/>
    <w:rsid w:val="00946C54"/>
    <w:rsid w:val="00961197"/>
    <w:rsid w:val="00962935"/>
    <w:rsid w:val="00963C8C"/>
    <w:rsid w:val="00971FE5"/>
    <w:rsid w:val="00997755"/>
    <w:rsid w:val="009A62A2"/>
    <w:rsid w:val="009B13EF"/>
    <w:rsid w:val="009B4457"/>
    <w:rsid w:val="009C372F"/>
    <w:rsid w:val="009D1EC5"/>
    <w:rsid w:val="009D74ED"/>
    <w:rsid w:val="009F63EF"/>
    <w:rsid w:val="00A008D4"/>
    <w:rsid w:val="00A06238"/>
    <w:rsid w:val="00A14322"/>
    <w:rsid w:val="00A340D5"/>
    <w:rsid w:val="00A41158"/>
    <w:rsid w:val="00A44A39"/>
    <w:rsid w:val="00A540CE"/>
    <w:rsid w:val="00A54495"/>
    <w:rsid w:val="00A76368"/>
    <w:rsid w:val="00A86E0F"/>
    <w:rsid w:val="00AA3DE8"/>
    <w:rsid w:val="00AA6D98"/>
    <w:rsid w:val="00AB3CE0"/>
    <w:rsid w:val="00AB6DA0"/>
    <w:rsid w:val="00AB6EE2"/>
    <w:rsid w:val="00AC7566"/>
    <w:rsid w:val="00AE42F0"/>
    <w:rsid w:val="00AF3D73"/>
    <w:rsid w:val="00AF522F"/>
    <w:rsid w:val="00AF54B9"/>
    <w:rsid w:val="00AF7C96"/>
    <w:rsid w:val="00B01F4F"/>
    <w:rsid w:val="00B215F9"/>
    <w:rsid w:val="00B36A29"/>
    <w:rsid w:val="00B4745F"/>
    <w:rsid w:val="00B475C8"/>
    <w:rsid w:val="00B514DF"/>
    <w:rsid w:val="00B70A91"/>
    <w:rsid w:val="00B71EF7"/>
    <w:rsid w:val="00BB24E3"/>
    <w:rsid w:val="00BB52F8"/>
    <w:rsid w:val="00BB5D19"/>
    <w:rsid w:val="00BE086C"/>
    <w:rsid w:val="00C077B5"/>
    <w:rsid w:val="00C20EB5"/>
    <w:rsid w:val="00C26E4A"/>
    <w:rsid w:val="00C27AB0"/>
    <w:rsid w:val="00C355CB"/>
    <w:rsid w:val="00C36C5A"/>
    <w:rsid w:val="00C407E6"/>
    <w:rsid w:val="00C43FFF"/>
    <w:rsid w:val="00C4729F"/>
    <w:rsid w:val="00C759FA"/>
    <w:rsid w:val="00C826EE"/>
    <w:rsid w:val="00C82E5F"/>
    <w:rsid w:val="00C85FB4"/>
    <w:rsid w:val="00CB2389"/>
    <w:rsid w:val="00CC3917"/>
    <w:rsid w:val="00CD11C1"/>
    <w:rsid w:val="00CD403C"/>
    <w:rsid w:val="00CE401D"/>
    <w:rsid w:val="00CF1E50"/>
    <w:rsid w:val="00CF79BF"/>
    <w:rsid w:val="00D0523B"/>
    <w:rsid w:val="00D20EEE"/>
    <w:rsid w:val="00D217FA"/>
    <w:rsid w:val="00D340B1"/>
    <w:rsid w:val="00D37045"/>
    <w:rsid w:val="00D4498A"/>
    <w:rsid w:val="00D51152"/>
    <w:rsid w:val="00D54A80"/>
    <w:rsid w:val="00D879EB"/>
    <w:rsid w:val="00D93D64"/>
    <w:rsid w:val="00DA313E"/>
    <w:rsid w:val="00DB15EF"/>
    <w:rsid w:val="00DB257E"/>
    <w:rsid w:val="00DC5FD2"/>
    <w:rsid w:val="00DC6436"/>
    <w:rsid w:val="00DC740F"/>
    <w:rsid w:val="00DE2941"/>
    <w:rsid w:val="00DE5C18"/>
    <w:rsid w:val="00DE72DD"/>
    <w:rsid w:val="00DF0A20"/>
    <w:rsid w:val="00E0254B"/>
    <w:rsid w:val="00E029A2"/>
    <w:rsid w:val="00E179A9"/>
    <w:rsid w:val="00E2553A"/>
    <w:rsid w:val="00E55ACA"/>
    <w:rsid w:val="00E7094D"/>
    <w:rsid w:val="00E83C6D"/>
    <w:rsid w:val="00EA3A32"/>
    <w:rsid w:val="00EB59FA"/>
    <w:rsid w:val="00EC7981"/>
    <w:rsid w:val="00ED251D"/>
    <w:rsid w:val="00ED7EB8"/>
    <w:rsid w:val="00EE29FA"/>
    <w:rsid w:val="00EE2CE2"/>
    <w:rsid w:val="00EE712F"/>
    <w:rsid w:val="00EF4E26"/>
    <w:rsid w:val="00F01667"/>
    <w:rsid w:val="00F20E66"/>
    <w:rsid w:val="00F2750F"/>
    <w:rsid w:val="00F35AB3"/>
    <w:rsid w:val="00F37C83"/>
    <w:rsid w:val="00F81750"/>
    <w:rsid w:val="00F85C5D"/>
    <w:rsid w:val="00F950D4"/>
    <w:rsid w:val="00FA38E5"/>
    <w:rsid w:val="00FA739D"/>
    <w:rsid w:val="00FB3B6C"/>
    <w:rsid w:val="00FD6400"/>
    <w:rsid w:val="00FE3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330E56"/>
    <w:pPr>
      <w:widowControl w:val="0"/>
      <w:spacing w:after="0" w:line="240" w:lineRule="auto"/>
    </w:pPr>
    <w:rPr>
      <w:lang w:val="en-US"/>
    </w:rPr>
  </w:style>
  <w:style w:type="paragraph" w:styleId="9">
    <w:name w:val="heading 9"/>
    <w:basedOn w:val="a0"/>
    <w:next w:val="a0"/>
    <w:link w:val="90"/>
    <w:qFormat/>
    <w:rsid w:val="00887EF4"/>
    <w:pPr>
      <w:widowControl/>
      <w:spacing w:before="240" w:after="60"/>
      <w:outlineLvl w:val="8"/>
    </w:pPr>
    <w:rPr>
      <w:rFonts w:ascii="Arial" w:eastAsia="Times New Roman" w:hAnsi="Arial" w:cs="Arial"/>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30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54E2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54E21"/>
  </w:style>
  <w:style w:type="paragraph" w:styleId="a5">
    <w:name w:val="List Paragraph"/>
    <w:basedOn w:val="a0"/>
    <w:link w:val="a6"/>
    <w:uiPriority w:val="34"/>
    <w:qFormat/>
    <w:rsid w:val="00CB2389"/>
    <w:pPr>
      <w:ind w:left="720"/>
      <w:contextualSpacing/>
    </w:pPr>
  </w:style>
  <w:style w:type="paragraph" w:styleId="a7">
    <w:name w:val="Balloon Text"/>
    <w:basedOn w:val="a0"/>
    <w:link w:val="a8"/>
    <w:uiPriority w:val="99"/>
    <w:semiHidden/>
    <w:unhideWhenUsed/>
    <w:rsid w:val="00376712"/>
    <w:rPr>
      <w:rFonts w:ascii="Tahoma" w:hAnsi="Tahoma" w:cs="Tahoma"/>
      <w:sz w:val="16"/>
      <w:szCs w:val="16"/>
    </w:rPr>
  </w:style>
  <w:style w:type="character" w:customStyle="1" w:styleId="a8">
    <w:name w:val="Текст выноски Знак"/>
    <w:basedOn w:val="a1"/>
    <w:link w:val="a7"/>
    <w:uiPriority w:val="99"/>
    <w:semiHidden/>
    <w:rsid w:val="00376712"/>
    <w:rPr>
      <w:rFonts w:ascii="Tahoma" w:hAnsi="Tahoma" w:cs="Tahoma"/>
      <w:sz w:val="16"/>
      <w:szCs w:val="16"/>
      <w:lang w:val="en-US"/>
    </w:rPr>
  </w:style>
  <w:style w:type="paragraph" w:styleId="a">
    <w:name w:val="List Bullet"/>
    <w:basedOn w:val="a0"/>
    <w:autoRedefine/>
    <w:rsid w:val="00887EF4"/>
    <w:pPr>
      <w:widowControl/>
      <w:numPr>
        <w:numId w:val="3"/>
      </w:numPr>
      <w:tabs>
        <w:tab w:val="clear" w:pos="864"/>
      </w:tabs>
      <w:spacing w:after="120"/>
      <w:ind w:left="450"/>
      <w:jc w:val="both"/>
    </w:pPr>
    <w:rPr>
      <w:rFonts w:ascii="Times New Roman" w:eastAsia="Times New Roman" w:hAnsi="Times New Roman" w:cs="Times New Roman"/>
      <w:snapToGrid w:val="0"/>
      <w:sz w:val="24"/>
      <w:szCs w:val="20"/>
      <w:lang w:val="ru-RU" w:eastAsia="ru-RU"/>
    </w:rPr>
  </w:style>
  <w:style w:type="paragraph" w:customStyle="1" w:styleId="a9">
    <w:name w:val="Основной"/>
    <w:basedOn w:val="a0"/>
    <w:rsid w:val="00887EF4"/>
    <w:pPr>
      <w:widowControl/>
      <w:ind w:firstLine="567"/>
      <w:jc w:val="both"/>
    </w:pPr>
    <w:rPr>
      <w:rFonts w:ascii="Arial" w:eastAsia="Times New Roman" w:hAnsi="Arial" w:cs="Times New Roman"/>
      <w:sz w:val="28"/>
      <w:szCs w:val="20"/>
      <w:lang w:val="ru-RU" w:eastAsia="ru-RU"/>
    </w:rPr>
  </w:style>
  <w:style w:type="paragraph" w:styleId="aa">
    <w:name w:val="Normal (Web)"/>
    <w:aliases w:val="Обычный (веб)1,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Знак Знак1 Зна,Обычный (веб) Знак Знак"/>
    <w:basedOn w:val="a0"/>
    <w:link w:val="ab"/>
    <w:unhideWhenUsed/>
    <w:qFormat/>
    <w:rsid w:val="00887EF4"/>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4">
    <w:name w:val="Обычный4"/>
    <w:rsid w:val="00887EF4"/>
    <w:pPr>
      <w:widowControl w:val="0"/>
      <w:spacing w:after="0" w:line="480" w:lineRule="auto"/>
      <w:jc w:val="both"/>
    </w:pPr>
    <w:rPr>
      <w:rFonts w:ascii="Times New Roman" w:eastAsia="Times New Roman" w:hAnsi="Times New Roman" w:cs="Times New Roman"/>
      <w:snapToGrid w:val="0"/>
      <w:sz w:val="24"/>
      <w:szCs w:val="20"/>
      <w:lang w:eastAsia="ru-RU"/>
    </w:rPr>
  </w:style>
  <w:style w:type="character" w:customStyle="1" w:styleId="ab">
    <w:name w:val="Обычный (веб) Знак"/>
    <w:aliases w:val="Обычный (веб)1 Знак,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1 Зна Знак"/>
    <w:link w:val="aa"/>
    <w:locked/>
    <w:rsid w:val="00887EF4"/>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rsid w:val="00887EF4"/>
    <w:rPr>
      <w:lang w:val="en-US"/>
    </w:rPr>
  </w:style>
  <w:style w:type="character" w:customStyle="1" w:styleId="90">
    <w:name w:val="Заголовок 9 Знак"/>
    <w:basedOn w:val="a1"/>
    <w:link w:val="9"/>
    <w:rsid w:val="00887EF4"/>
    <w:rPr>
      <w:rFonts w:ascii="Arial" w:eastAsia="Times New Roman" w:hAnsi="Arial" w:cs="Arial"/>
      <w:lang w:eastAsia="ru-RU"/>
    </w:rPr>
  </w:style>
  <w:style w:type="paragraph" w:styleId="ac">
    <w:name w:val="Body Text"/>
    <w:aliases w:val="gl,Body3,paragraph 2,paragraph 21,L1 Body Text"/>
    <w:basedOn w:val="a0"/>
    <w:link w:val="ad"/>
    <w:rsid w:val="00887EF4"/>
    <w:pPr>
      <w:widowControl/>
      <w:jc w:val="both"/>
    </w:pPr>
    <w:rPr>
      <w:rFonts w:ascii="Times New Roman" w:eastAsia="Times New Roman" w:hAnsi="Times New Roman" w:cs="Times New Roman"/>
      <w:sz w:val="24"/>
      <w:szCs w:val="20"/>
      <w:lang w:val="ru-RU" w:eastAsia="ru-RU"/>
    </w:rPr>
  </w:style>
  <w:style w:type="character" w:customStyle="1" w:styleId="ad">
    <w:name w:val="Основной текст Знак"/>
    <w:aliases w:val="gl Знак,Body3 Знак,paragraph 2 Знак,paragraph 21 Знак,L1 Body Text Знак"/>
    <w:basedOn w:val="a1"/>
    <w:link w:val="ac"/>
    <w:rsid w:val="00887EF4"/>
    <w:rPr>
      <w:rFonts w:ascii="Times New Roman" w:eastAsia="Times New Roman" w:hAnsi="Times New Roman" w:cs="Times New Roman"/>
      <w:sz w:val="24"/>
      <w:szCs w:val="20"/>
      <w:lang w:eastAsia="ru-RU"/>
    </w:rPr>
  </w:style>
  <w:style w:type="character" w:styleId="ae">
    <w:name w:val="Hyperlink"/>
    <w:rsid w:val="00887EF4"/>
    <w:rPr>
      <w:color w:val="0000FF"/>
      <w:u w:val="single"/>
    </w:rPr>
  </w:style>
  <w:style w:type="character" w:customStyle="1" w:styleId="s1">
    <w:name w:val="s1"/>
    <w:basedOn w:val="a1"/>
    <w:rsid w:val="00887EF4"/>
    <w:rPr>
      <w:rFonts w:ascii="Times New Roman" w:hAnsi="Times New Roman" w:cs="Times New Roman"/>
      <w:b/>
      <w:bCs/>
      <w:color w:val="000000"/>
    </w:rPr>
  </w:style>
  <w:style w:type="character" w:customStyle="1" w:styleId="s3">
    <w:name w:val="s3"/>
    <w:rsid w:val="00887EF4"/>
  </w:style>
  <w:style w:type="paragraph" w:customStyle="1" w:styleId="af">
    <w:name w:val="Îáû÷íûé"/>
    <w:rsid w:val="00E83C6D"/>
    <w:pPr>
      <w:autoSpaceDE w:val="0"/>
      <w:autoSpaceDN w:val="0"/>
      <w:spacing w:after="0" w:line="240" w:lineRule="auto"/>
    </w:pPr>
    <w:rPr>
      <w:rFonts w:ascii="Times New Roman" w:eastAsia="SimSu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330E56"/>
    <w:pPr>
      <w:widowControl w:val="0"/>
      <w:spacing w:after="0" w:line="240" w:lineRule="auto"/>
    </w:pPr>
    <w:rPr>
      <w:lang w:val="en-US"/>
    </w:rPr>
  </w:style>
  <w:style w:type="paragraph" w:styleId="9">
    <w:name w:val="heading 9"/>
    <w:basedOn w:val="a0"/>
    <w:next w:val="a0"/>
    <w:link w:val="90"/>
    <w:qFormat/>
    <w:rsid w:val="00887EF4"/>
    <w:pPr>
      <w:widowControl/>
      <w:spacing w:before="240" w:after="60"/>
      <w:outlineLvl w:val="8"/>
    </w:pPr>
    <w:rPr>
      <w:rFonts w:ascii="Arial" w:eastAsia="Times New Roman" w:hAnsi="Arial" w:cs="Arial"/>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30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54E2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54E21"/>
  </w:style>
  <w:style w:type="paragraph" w:styleId="a5">
    <w:name w:val="List Paragraph"/>
    <w:basedOn w:val="a0"/>
    <w:link w:val="a6"/>
    <w:uiPriority w:val="34"/>
    <w:qFormat/>
    <w:rsid w:val="00CB2389"/>
    <w:pPr>
      <w:ind w:left="720"/>
      <w:contextualSpacing/>
    </w:pPr>
  </w:style>
  <w:style w:type="paragraph" w:styleId="a7">
    <w:name w:val="Balloon Text"/>
    <w:basedOn w:val="a0"/>
    <w:link w:val="a8"/>
    <w:uiPriority w:val="99"/>
    <w:semiHidden/>
    <w:unhideWhenUsed/>
    <w:rsid w:val="00376712"/>
    <w:rPr>
      <w:rFonts w:ascii="Tahoma" w:hAnsi="Tahoma" w:cs="Tahoma"/>
      <w:sz w:val="16"/>
      <w:szCs w:val="16"/>
    </w:rPr>
  </w:style>
  <w:style w:type="character" w:customStyle="1" w:styleId="a8">
    <w:name w:val="Текст выноски Знак"/>
    <w:basedOn w:val="a1"/>
    <w:link w:val="a7"/>
    <w:uiPriority w:val="99"/>
    <w:semiHidden/>
    <w:rsid w:val="00376712"/>
    <w:rPr>
      <w:rFonts w:ascii="Tahoma" w:hAnsi="Tahoma" w:cs="Tahoma"/>
      <w:sz w:val="16"/>
      <w:szCs w:val="16"/>
      <w:lang w:val="en-US"/>
    </w:rPr>
  </w:style>
  <w:style w:type="paragraph" w:styleId="a">
    <w:name w:val="List Bullet"/>
    <w:basedOn w:val="a0"/>
    <w:autoRedefine/>
    <w:rsid w:val="00887EF4"/>
    <w:pPr>
      <w:widowControl/>
      <w:numPr>
        <w:numId w:val="3"/>
      </w:numPr>
      <w:tabs>
        <w:tab w:val="clear" w:pos="864"/>
      </w:tabs>
      <w:spacing w:after="120"/>
      <w:ind w:left="450"/>
      <w:jc w:val="both"/>
    </w:pPr>
    <w:rPr>
      <w:rFonts w:ascii="Times New Roman" w:eastAsia="Times New Roman" w:hAnsi="Times New Roman" w:cs="Times New Roman"/>
      <w:snapToGrid w:val="0"/>
      <w:sz w:val="24"/>
      <w:szCs w:val="20"/>
      <w:lang w:val="ru-RU" w:eastAsia="ru-RU"/>
    </w:rPr>
  </w:style>
  <w:style w:type="paragraph" w:customStyle="1" w:styleId="a9">
    <w:name w:val="Основной"/>
    <w:basedOn w:val="a0"/>
    <w:rsid w:val="00887EF4"/>
    <w:pPr>
      <w:widowControl/>
      <w:ind w:firstLine="567"/>
      <w:jc w:val="both"/>
    </w:pPr>
    <w:rPr>
      <w:rFonts w:ascii="Arial" w:eastAsia="Times New Roman" w:hAnsi="Arial" w:cs="Times New Roman"/>
      <w:sz w:val="28"/>
      <w:szCs w:val="20"/>
      <w:lang w:val="ru-RU" w:eastAsia="ru-RU"/>
    </w:rPr>
  </w:style>
  <w:style w:type="paragraph" w:styleId="aa">
    <w:name w:val="Normal (Web)"/>
    <w:aliases w:val="Обычный (веб)1,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Знак Знак1 Зна,Обычный (веб) Знак Знак"/>
    <w:basedOn w:val="a0"/>
    <w:link w:val="ab"/>
    <w:unhideWhenUsed/>
    <w:qFormat/>
    <w:rsid w:val="00887EF4"/>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4">
    <w:name w:val="Обычный4"/>
    <w:rsid w:val="00887EF4"/>
    <w:pPr>
      <w:widowControl w:val="0"/>
      <w:spacing w:after="0" w:line="480" w:lineRule="auto"/>
      <w:jc w:val="both"/>
    </w:pPr>
    <w:rPr>
      <w:rFonts w:ascii="Times New Roman" w:eastAsia="Times New Roman" w:hAnsi="Times New Roman" w:cs="Times New Roman"/>
      <w:snapToGrid w:val="0"/>
      <w:sz w:val="24"/>
      <w:szCs w:val="20"/>
      <w:lang w:eastAsia="ru-RU"/>
    </w:rPr>
  </w:style>
  <w:style w:type="character" w:customStyle="1" w:styleId="ab">
    <w:name w:val="Обычный (веб) Знак"/>
    <w:aliases w:val="Обычный (веб)1 Знак,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1 Зна Знак"/>
    <w:link w:val="aa"/>
    <w:locked/>
    <w:rsid w:val="00887EF4"/>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rsid w:val="00887EF4"/>
    <w:rPr>
      <w:lang w:val="en-US"/>
    </w:rPr>
  </w:style>
  <w:style w:type="character" w:customStyle="1" w:styleId="90">
    <w:name w:val="Заголовок 9 Знак"/>
    <w:basedOn w:val="a1"/>
    <w:link w:val="9"/>
    <w:rsid w:val="00887EF4"/>
    <w:rPr>
      <w:rFonts w:ascii="Arial" w:eastAsia="Times New Roman" w:hAnsi="Arial" w:cs="Arial"/>
      <w:lang w:eastAsia="ru-RU"/>
    </w:rPr>
  </w:style>
  <w:style w:type="paragraph" w:styleId="ac">
    <w:name w:val="Body Text"/>
    <w:aliases w:val="gl,Body3,paragraph 2,paragraph 21,L1 Body Text"/>
    <w:basedOn w:val="a0"/>
    <w:link w:val="ad"/>
    <w:rsid w:val="00887EF4"/>
    <w:pPr>
      <w:widowControl/>
      <w:jc w:val="both"/>
    </w:pPr>
    <w:rPr>
      <w:rFonts w:ascii="Times New Roman" w:eastAsia="Times New Roman" w:hAnsi="Times New Roman" w:cs="Times New Roman"/>
      <w:sz w:val="24"/>
      <w:szCs w:val="20"/>
      <w:lang w:val="ru-RU" w:eastAsia="ru-RU"/>
    </w:rPr>
  </w:style>
  <w:style w:type="character" w:customStyle="1" w:styleId="ad">
    <w:name w:val="Основной текст Знак"/>
    <w:aliases w:val="gl Знак,Body3 Знак,paragraph 2 Знак,paragraph 21 Знак,L1 Body Text Знак"/>
    <w:basedOn w:val="a1"/>
    <w:link w:val="ac"/>
    <w:rsid w:val="00887EF4"/>
    <w:rPr>
      <w:rFonts w:ascii="Times New Roman" w:eastAsia="Times New Roman" w:hAnsi="Times New Roman" w:cs="Times New Roman"/>
      <w:sz w:val="24"/>
      <w:szCs w:val="20"/>
      <w:lang w:eastAsia="ru-RU"/>
    </w:rPr>
  </w:style>
  <w:style w:type="character" w:styleId="ae">
    <w:name w:val="Hyperlink"/>
    <w:rsid w:val="00887EF4"/>
    <w:rPr>
      <w:color w:val="0000FF"/>
      <w:u w:val="single"/>
    </w:rPr>
  </w:style>
  <w:style w:type="character" w:customStyle="1" w:styleId="s1">
    <w:name w:val="s1"/>
    <w:basedOn w:val="a1"/>
    <w:rsid w:val="00887EF4"/>
    <w:rPr>
      <w:rFonts w:ascii="Times New Roman" w:hAnsi="Times New Roman" w:cs="Times New Roman"/>
      <w:b/>
      <w:bCs/>
      <w:color w:val="000000"/>
    </w:rPr>
  </w:style>
  <w:style w:type="character" w:customStyle="1" w:styleId="s3">
    <w:name w:val="s3"/>
    <w:rsid w:val="00887EF4"/>
  </w:style>
  <w:style w:type="paragraph" w:customStyle="1" w:styleId="af">
    <w:name w:val="Îáû÷íûé"/>
    <w:rsid w:val="00E83C6D"/>
    <w:pPr>
      <w:autoSpaceDE w:val="0"/>
      <w:autoSpaceDN w:val="0"/>
      <w:spacing w:after="0" w:line="240" w:lineRule="auto"/>
    </w:pPr>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nationalbank.kz/"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mailto:Zeinequ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einequl@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tionalbank.kz/" TargetMode="External"/><Relationship Id="rId4" Type="http://schemas.microsoft.com/office/2007/relationships/stylesWithEffects" Target="stylesWithEffects.xml"/><Relationship Id="rId9" Type="http://schemas.openxmlformats.org/officeDocument/2006/relationships/hyperlink" Target="http://online.zakon.kz/?link_id=1000396258"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Объем торгов</c:v>
                </c:pt>
              </c:strCache>
            </c:strRef>
          </c:tx>
          <c:cat>
            <c:numRef>
              <c:f>Лист1!$A$2:$A$8</c:f>
              <c:numCache>
                <c:formatCode>General</c:formatCode>
                <c:ptCount val="7"/>
                <c:pt idx="0">
                  <c:v>2009</c:v>
                </c:pt>
                <c:pt idx="1">
                  <c:v>2010</c:v>
                </c:pt>
                <c:pt idx="2">
                  <c:v>2011</c:v>
                </c:pt>
                <c:pt idx="3">
                  <c:v>2012</c:v>
                </c:pt>
                <c:pt idx="4">
                  <c:v>2013</c:v>
                </c:pt>
                <c:pt idx="5">
                  <c:v>2014</c:v>
                </c:pt>
                <c:pt idx="6">
                  <c:v>2015</c:v>
                </c:pt>
              </c:numCache>
            </c:numRef>
          </c:cat>
          <c:val>
            <c:numRef>
              <c:f>Лист1!$B$2:$B$8</c:f>
              <c:numCache>
                <c:formatCode>General</c:formatCode>
                <c:ptCount val="7"/>
                <c:pt idx="0">
                  <c:v>1210</c:v>
                </c:pt>
                <c:pt idx="1">
                  <c:v>5674</c:v>
                </c:pt>
                <c:pt idx="2">
                  <c:v>5197</c:v>
                </c:pt>
                <c:pt idx="3">
                  <c:v>8273</c:v>
                </c:pt>
                <c:pt idx="4">
                  <c:v>4239</c:v>
                </c:pt>
                <c:pt idx="5">
                  <c:v>11636</c:v>
                </c:pt>
                <c:pt idx="6">
                  <c:v>18319</c:v>
                </c:pt>
              </c:numCache>
            </c:numRef>
          </c:val>
          <c:smooth val="0"/>
        </c:ser>
        <c:ser>
          <c:idx val="1"/>
          <c:order val="1"/>
          <c:tx>
            <c:strRef>
              <c:f>Лист1!$C$1</c:f>
              <c:strCache>
                <c:ptCount val="1"/>
                <c:pt idx="0">
                  <c:v>Объем сделок банков-резидентов</c:v>
                </c:pt>
              </c:strCache>
            </c:strRef>
          </c:tx>
          <c:cat>
            <c:numRef>
              <c:f>Лист1!$A$2:$A$8</c:f>
              <c:numCache>
                <c:formatCode>General</c:formatCode>
                <c:ptCount val="7"/>
                <c:pt idx="0">
                  <c:v>2009</c:v>
                </c:pt>
                <c:pt idx="1">
                  <c:v>2010</c:v>
                </c:pt>
                <c:pt idx="2">
                  <c:v>2011</c:v>
                </c:pt>
                <c:pt idx="3">
                  <c:v>2012</c:v>
                </c:pt>
                <c:pt idx="4">
                  <c:v>2013</c:v>
                </c:pt>
                <c:pt idx="5">
                  <c:v>2014</c:v>
                </c:pt>
                <c:pt idx="6">
                  <c:v>2015</c:v>
                </c:pt>
              </c:numCache>
            </c:numRef>
          </c:cat>
          <c:val>
            <c:numRef>
              <c:f>Лист1!$C$2:$C$8</c:f>
              <c:numCache>
                <c:formatCode>General</c:formatCode>
                <c:ptCount val="7"/>
                <c:pt idx="0">
                  <c:v>3008</c:v>
                </c:pt>
                <c:pt idx="1">
                  <c:v>4343</c:v>
                </c:pt>
                <c:pt idx="2">
                  <c:v>5094</c:v>
                </c:pt>
                <c:pt idx="3">
                  <c:v>4020</c:v>
                </c:pt>
                <c:pt idx="4">
                  <c:v>2439</c:v>
                </c:pt>
                <c:pt idx="5">
                  <c:v>7404</c:v>
                </c:pt>
                <c:pt idx="6">
                  <c:v>12045</c:v>
                </c:pt>
              </c:numCache>
            </c:numRef>
          </c:val>
          <c:smooth val="0"/>
        </c:ser>
        <c:ser>
          <c:idx val="2"/>
          <c:order val="2"/>
          <c:tx>
            <c:strRef>
              <c:f>Лист1!$D$1</c:f>
              <c:strCache>
                <c:ptCount val="1"/>
                <c:pt idx="0">
                  <c:v>Нетто-операции*</c:v>
                </c:pt>
              </c:strCache>
            </c:strRef>
          </c:tx>
          <c:cat>
            <c:numRef>
              <c:f>Лист1!$A$2:$A$8</c:f>
              <c:numCache>
                <c:formatCode>General</c:formatCode>
                <c:ptCount val="7"/>
                <c:pt idx="0">
                  <c:v>2009</c:v>
                </c:pt>
                <c:pt idx="1">
                  <c:v>2010</c:v>
                </c:pt>
                <c:pt idx="2">
                  <c:v>2011</c:v>
                </c:pt>
                <c:pt idx="3">
                  <c:v>2012</c:v>
                </c:pt>
                <c:pt idx="4">
                  <c:v>2013</c:v>
                </c:pt>
                <c:pt idx="5">
                  <c:v>2014</c:v>
                </c:pt>
                <c:pt idx="6">
                  <c:v>2015</c:v>
                </c:pt>
              </c:numCache>
            </c:numRef>
          </c:cat>
          <c:val>
            <c:numRef>
              <c:f>Лист1!$D$2:$D$8</c:f>
              <c:numCache>
                <c:formatCode>General</c:formatCode>
                <c:ptCount val="7"/>
                <c:pt idx="0">
                  <c:v>8402</c:v>
                </c:pt>
                <c:pt idx="1">
                  <c:v>10144</c:v>
                </c:pt>
                <c:pt idx="2">
                  <c:v>14028</c:v>
                </c:pt>
                <c:pt idx="3">
                  <c:v>18382</c:v>
                </c:pt>
                <c:pt idx="4">
                  <c:v>30100</c:v>
                </c:pt>
                <c:pt idx="5">
                  <c:v>76057</c:v>
                </c:pt>
                <c:pt idx="6">
                  <c:v>176428</c:v>
                </c:pt>
              </c:numCache>
            </c:numRef>
          </c:val>
          <c:smooth val="0"/>
        </c:ser>
        <c:dLbls>
          <c:showLegendKey val="0"/>
          <c:showVal val="0"/>
          <c:showCatName val="0"/>
          <c:showSerName val="0"/>
          <c:showPercent val="0"/>
          <c:showBubbleSize val="0"/>
        </c:dLbls>
        <c:dropLines/>
        <c:marker val="1"/>
        <c:smooth val="0"/>
        <c:axId val="121538432"/>
        <c:axId val="121619968"/>
      </c:lineChart>
      <c:catAx>
        <c:axId val="121538432"/>
        <c:scaling>
          <c:orientation val="minMax"/>
        </c:scaling>
        <c:delete val="0"/>
        <c:axPos val="b"/>
        <c:title>
          <c:tx>
            <c:rich>
              <a:bodyPr/>
              <a:lstStyle/>
              <a:p>
                <a:pPr>
                  <a:defRPr/>
                </a:pPr>
                <a:r>
                  <a:rPr lang="ru-RU"/>
                  <a:t>Годы</a:t>
                </a:r>
              </a:p>
            </c:rich>
          </c:tx>
          <c:layout>
            <c:manualLayout>
              <c:xMode val="edge"/>
              <c:yMode val="edge"/>
              <c:x val="0.70042906095071444"/>
              <c:y val="0.84045619297587804"/>
            </c:manualLayout>
          </c:layout>
          <c:overlay val="0"/>
        </c:title>
        <c:numFmt formatCode="General" sourceLinked="1"/>
        <c:majorTickMark val="none"/>
        <c:minorTickMark val="none"/>
        <c:tickLblPos val="nextTo"/>
        <c:crossAx val="121619968"/>
        <c:crosses val="autoZero"/>
        <c:auto val="1"/>
        <c:lblAlgn val="ctr"/>
        <c:lblOffset val="100"/>
        <c:noMultiLvlLbl val="0"/>
      </c:catAx>
      <c:valAx>
        <c:axId val="121619968"/>
        <c:scaling>
          <c:orientation val="minMax"/>
        </c:scaling>
        <c:delete val="0"/>
        <c:axPos val="l"/>
        <c:majorGridlines/>
        <c:title>
          <c:tx>
            <c:rich>
              <a:bodyPr/>
              <a:lstStyle/>
              <a:p>
                <a:pPr>
                  <a:defRPr/>
                </a:pPr>
                <a:r>
                  <a:rPr lang="ru-RU" sz="1000" b="1" i="0" u="none" strike="noStrike" baseline="0">
                    <a:effectLst/>
                  </a:rPr>
                  <a:t>млн. единиц валют </a:t>
                </a:r>
                <a:r>
                  <a:rPr lang="en-US" sz="1000" b="1" i="0" u="none" strike="noStrike" baseline="0">
                    <a:effectLst/>
                  </a:rPr>
                  <a:t>RUB</a:t>
                </a:r>
                <a:endParaRPr lang="ru-RU"/>
              </a:p>
            </c:rich>
          </c:tx>
          <c:overlay val="0"/>
        </c:title>
        <c:numFmt formatCode="General" sourceLinked="1"/>
        <c:majorTickMark val="out"/>
        <c:minorTickMark val="none"/>
        <c:tickLblPos val="nextTo"/>
        <c:crossAx val="121538432"/>
        <c:crosses val="autoZero"/>
        <c:crossBetween val="between"/>
      </c:valAx>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Ввоз</c:v>
                </c:pt>
              </c:strCache>
            </c:strRef>
          </c:tx>
          <c:cat>
            <c:numRef>
              <c:f>Лист1!$A$2:$A$8</c:f>
              <c:numCache>
                <c:formatCode>General</c:formatCode>
                <c:ptCount val="7"/>
                <c:pt idx="0">
                  <c:v>2009</c:v>
                </c:pt>
                <c:pt idx="1">
                  <c:v>2010</c:v>
                </c:pt>
                <c:pt idx="2">
                  <c:v>2011</c:v>
                </c:pt>
                <c:pt idx="3">
                  <c:v>2012</c:v>
                </c:pt>
                <c:pt idx="4">
                  <c:v>2013</c:v>
                </c:pt>
                <c:pt idx="5">
                  <c:v>2014</c:v>
                </c:pt>
                <c:pt idx="6">
                  <c:v>2015</c:v>
                </c:pt>
              </c:numCache>
            </c:numRef>
          </c:cat>
          <c:val>
            <c:numRef>
              <c:f>Лист1!$B$2:$B$8</c:f>
              <c:numCache>
                <c:formatCode>General</c:formatCode>
                <c:ptCount val="7"/>
                <c:pt idx="0">
                  <c:v>31704</c:v>
                </c:pt>
                <c:pt idx="1">
                  <c:v>24565</c:v>
                </c:pt>
                <c:pt idx="2">
                  <c:v>38938</c:v>
                </c:pt>
                <c:pt idx="3" formatCode="#,##0">
                  <c:v>414235</c:v>
                </c:pt>
                <c:pt idx="4">
                  <c:v>1555751</c:v>
                </c:pt>
                <c:pt idx="5" formatCode="0">
                  <c:v>33385389</c:v>
                </c:pt>
                <c:pt idx="6" formatCode="0">
                  <c:v>98147572</c:v>
                </c:pt>
              </c:numCache>
            </c:numRef>
          </c:val>
          <c:smooth val="0"/>
        </c:ser>
        <c:ser>
          <c:idx val="1"/>
          <c:order val="1"/>
          <c:tx>
            <c:strRef>
              <c:f>Лист1!$C$1</c:f>
              <c:strCache>
                <c:ptCount val="1"/>
                <c:pt idx="0">
                  <c:v>Вывоз</c:v>
                </c:pt>
              </c:strCache>
            </c:strRef>
          </c:tx>
          <c:cat>
            <c:numRef>
              <c:f>Лист1!$A$2:$A$8</c:f>
              <c:numCache>
                <c:formatCode>General</c:formatCode>
                <c:ptCount val="7"/>
                <c:pt idx="0">
                  <c:v>2009</c:v>
                </c:pt>
                <c:pt idx="1">
                  <c:v>2010</c:v>
                </c:pt>
                <c:pt idx="2">
                  <c:v>2011</c:v>
                </c:pt>
                <c:pt idx="3">
                  <c:v>2012</c:v>
                </c:pt>
                <c:pt idx="4">
                  <c:v>2013</c:v>
                </c:pt>
                <c:pt idx="5">
                  <c:v>2014</c:v>
                </c:pt>
                <c:pt idx="6">
                  <c:v>2015</c:v>
                </c:pt>
              </c:numCache>
            </c:numRef>
          </c:cat>
          <c:val>
            <c:numRef>
              <c:f>Лист1!$C$2:$C$8</c:f>
              <c:numCache>
                <c:formatCode>General</c:formatCode>
                <c:ptCount val="7"/>
                <c:pt idx="0">
                  <c:v>870011</c:v>
                </c:pt>
                <c:pt idx="1">
                  <c:v>215872</c:v>
                </c:pt>
                <c:pt idx="2">
                  <c:v>182160</c:v>
                </c:pt>
                <c:pt idx="3" formatCode="#,##0">
                  <c:v>157419</c:v>
                </c:pt>
                <c:pt idx="4">
                  <c:v>3268108</c:v>
                </c:pt>
                <c:pt idx="5">
                  <c:v>2488443</c:v>
                </c:pt>
                <c:pt idx="6">
                  <c:v>5853492</c:v>
                </c:pt>
              </c:numCache>
            </c:numRef>
          </c:val>
          <c:smooth val="0"/>
        </c:ser>
        <c:dLbls>
          <c:showLegendKey val="0"/>
          <c:showVal val="0"/>
          <c:showCatName val="0"/>
          <c:showSerName val="0"/>
          <c:showPercent val="0"/>
          <c:showBubbleSize val="0"/>
        </c:dLbls>
        <c:dropLines/>
        <c:marker val="1"/>
        <c:smooth val="0"/>
        <c:axId val="109326720"/>
        <c:axId val="109328640"/>
      </c:lineChart>
      <c:catAx>
        <c:axId val="109326720"/>
        <c:scaling>
          <c:orientation val="minMax"/>
        </c:scaling>
        <c:delete val="0"/>
        <c:axPos val="b"/>
        <c:title>
          <c:tx>
            <c:rich>
              <a:bodyPr/>
              <a:lstStyle/>
              <a:p>
                <a:pPr>
                  <a:defRPr/>
                </a:pPr>
                <a:r>
                  <a:rPr lang="ru-RU"/>
                  <a:t>Годы</a:t>
                </a:r>
              </a:p>
            </c:rich>
          </c:tx>
          <c:layout>
            <c:manualLayout>
              <c:xMode val="edge"/>
              <c:yMode val="edge"/>
              <c:x val="0.83832502588552582"/>
              <c:y val="0.82391008816205669"/>
            </c:manualLayout>
          </c:layout>
          <c:overlay val="0"/>
        </c:title>
        <c:numFmt formatCode="General" sourceLinked="1"/>
        <c:majorTickMark val="none"/>
        <c:minorTickMark val="none"/>
        <c:tickLblPos val="nextTo"/>
        <c:crossAx val="109328640"/>
        <c:crosses val="autoZero"/>
        <c:auto val="1"/>
        <c:lblAlgn val="ctr"/>
        <c:lblOffset val="100"/>
        <c:noMultiLvlLbl val="0"/>
      </c:catAx>
      <c:valAx>
        <c:axId val="109328640"/>
        <c:scaling>
          <c:orientation val="minMax"/>
        </c:scaling>
        <c:delete val="0"/>
        <c:axPos val="l"/>
        <c:majorGridlines/>
        <c:title>
          <c:tx>
            <c:rich>
              <a:bodyPr/>
              <a:lstStyle/>
              <a:p>
                <a:pPr>
                  <a:defRPr/>
                </a:pPr>
                <a:r>
                  <a:rPr lang="ru-RU" sz="1000" b="1" i="0" u="none" strike="noStrike" baseline="0">
                    <a:effectLst/>
                  </a:rPr>
                  <a:t>тыс. единиц валюты</a:t>
                </a:r>
                <a:endParaRPr lang="ru-RU"/>
              </a:p>
            </c:rich>
          </c:tx>
          <c:overlay val="0"/>
        </c:title>
        <c:numFmt formatCode="General" sourceLinked="1"/>
        <c:majorTickMark val="out"/>
        <c:minorTickMark val="none"/>
        <c:tickLblPos val="nextTo"/>
        <c:crossAx val="109326720"/>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5B33-01B0-4BDC-81DD-CF059792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Кайырхан</dc:creator>
  <cp:lastModifiedBy>Наталья Д. Исаева</cp:lastModifiedBy>
  <cp:revision>2</cp:revision>
  <dcterms:created xsi:type="dcterms:W3CDTF">2016-06-10T08:31:00Z</dcterms:created>
  <dcterms:modified xsi:type="dcterms:W3CDTF">2016-06-10T08:31:00Z</dcterms:modified>
</cp:coreProperties>
</file>