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6D" w:rsidRPr="006728DF" w:rsidRDefault="00E83C6D" w:rsidP="00E83C6D">
      <w:pPr>
        <w:shd w:val="clear" w:color="auto" w:fill="FFFFFF"/>
        <w:ind w:firstLine="709"/>
        <w:outlineLvl w:val="0"/>
        <w:rPr>
          <w:rFonts w:ascii="Times New Roman" w:eastAsia="Times New Roman" w:hAnsi="Times New Roman" w:cs="Times New Roman"/>
          <w:b/>
          <w:bCs/>
          <w:kern w:val="36"/>
          <w:sz w:val="24"/>
          <w:szCs w:val="24"/>
          <w:lang w:val="ru-RU" w:eastAsia="ru-RU"/>
        </w:rPr>
      </w:pPr>
      <w:bookmarkStart w:id="0" w:name="_GoBack"/>
      <w:bookmarkEnd w:id="0"/>
      <w:r w:rsidRPr="006728DF">
        <w:rPr>
          <w:rFonts w:ascii="Times New Roman" w:eastAsia="Times New Roman" w:hAnsi="Times New Roman" w:cs="Times New Roman"/>
          <w:b/>
          <w:bCs/>
          <w:kern w:val="36"/>
          <w:sz w:val="24"/>
          <w:szCs w:val="24"/>
          <w:lang w:val="ru-RU" w:eastAsia="ru-RU"/>
        </w:rPr>
        <w:t>УДК</w:t>
      </w:r>
      <w:r w:rsidR="001B02CF" w:rsidRPr="006728DF">
        <w:rPr>
          <w:rFonts w:ascii="Times New Roman" w:eastAsia="Times New Roman" w:hAnsi="Times New Roman" w:cs="Times New Roman"/>
          <w:b/>
          <w:bCs/>
          <w:kern w:val="36"/>
          <w:sz w:val="24"/>
          <w:szCs w:val="24"/>
          <w:lang w:val="ru-RU" w:eastAsia="ru-RU"/>
        </w:rPr>
        <w:t xml:space="preserve"> 336.743</w:t>
      </w:r>
    </w:p>
    <w:p w:rsidR="00E83C6D" w:rsidRDefault="006728DF" w:rsidP="006728DF">
      <w:pPr>
        <w:shd w:val="clear" w:color="auto" w:fill="FFFFFF"/>
        <w:ind w:firstLine="709"/>
        <w:jc w:val="right"/>
        <w:outlineLvl w:val="0"/>
        <w:rPr>
          <w:rFonts w:ascii="Times New Roman" w:hAnsi="Times New Roman" w:cs="Times New Roman"/>
          <w:b/>
          <w:snapToGrid w:val="0"/>
          <w:sz w:val="24"/>
          <w:szCs w:val="24"/>
          <w:lang w:val="ru-RU"/>
        </w:rPr>
      </w:pPr>
      <w:proofErr w:type="spellStart"/>
      <w:r w:rsidRPr="00CC16E8">
        <w:rPr>
          <w:rFonts w:ascii="Times New Roman" w:hAnsi="Times New Roman" w:cs="Times New Roman"/>
          <w:b/>
          <w:snapToGrid w:val="0"/>
          <w:sz w:val="24"/>
          <w:szCs w:val="24"/>
          <w:lang w:val="ru-RU"/>
        </w:rPr>
        <w:t>Есымханова</w:t>
      </w:r>
      <w:proofErr w:type="spellEnd"/>
      <w:r w:rsidRPr="00CC16E8">
        <w:rPr>
          <w:rFonts w:ascii="Times New Roman" w:hAnsi="Times New Roman" w:cs="Times New Roman"/>
          <w:b/>
          <w:snapToGrid w:val="0"/>
          <w:sz w:val="24"/>
          <w:szCs w:val="24"/>
          <w:lang w:val="ru-RU"/>
        </w:rPr>
        <w:t xml:space="preserve"> З.К.</w:t>
      </w:r>
    </w:p>
    <w:p w:rsidR="006728DF" w:rsidRPr="006728DF" w:rsidRDefault="006728DF" w:rsidP="006728DF">
      <w:pPr>
        <w:shd w:val="clear" w:color="auto" w:fill="FFFFFF"/>
        <w:ind w:firstLine="709"/>
        <w:jc w:val="right"/>
        <w:outlineLvl w:val="0"/>
        <w:rPr>
          <w:rFonts w:ascii="Times New Roman" w:eastAsia="Times New Roman" w:hAnsi="Times New Roman" w:cs="Times New Roman"/>
          <w:b/>
          <w:bCs/>
          <w:kern w:val="36"/>
          <w:sz w:val="24"/>
          <w:szCs w:val="24"/>
          <w:lang w:val="ru-RU" w:eastAsia="ru-RU"/>
        </w:rPr>
      </w:pPr>
    </w:p>
    <w:p w:rsidR="00505448" w:rsidRDefault="002E65B4" w:rsidP="00FD653B">
      <w:pPr>
        <w:shd w:val="clear" w:color="auto" w:fill="FFFFFF"/>
        <w:ind w:left="57"/>
        <w:jc w:val="center"/>
        <w:rPr>
          <w:rFonts w:ascii="Times New Roman" w:hAnsi="Times New Roman" w:cs="Times New Roman"/>
          <w:b/>
          <w:sz w:val="24"/>
          <w:szCs w:val="24"/>
          <w:lang w:val="ru-RU"/>
        </w:rPr>
      </w:pPr>
      <w:r w:rsidRPr="006728DF">
        <w:rPr>
          <w:rFonts w:ascii="Times New Roman" w:eastAsia="Times New Roman" w:hAnsi="Times New Roman" w:cs="Times New Roman"/>
          <w:b/>
          <w:bCs/>
          <w:kern w:val="36"/>
          <w:sz w:val="24"/>
          <w:szCs w:val="24"/>
          <w:lang w:val="ru-RU" w:eastAsia="ru-RU"/>
        </w:rPr>
        <w:t xml:space="preserve"> </w:t>
      </w:r>
      <w:r w:rsidR="00505448">
        <w:rPr>
          <w:rFonts w:ascii="Times New Roman" w:eastAsia="Times New Roman" w:hAnsi="Times New Roman" w:cs="Times New Roman"/>
          <w:b/>
          <w:bCs/>
          <w:kern w:val="36"/>
          <w:sz w:val="24"/>
          <w:szCs w:val="24"/>
          <w:lang w:val="ru-RU" w:eastAsia="ru-RU"/>
        </w:rPr>
        <w:t xml:space="preserve">РАЗВИТИЕ </w:t>
      </w:r>
      <w:r w:rsidR="00FD653B">
        <w:rPr>
          <w:rFonts w:ascii="Times New Roman" w:hAnsi="Times New Roman" w:cs="Times New Roman"/>
          <w:b/>
          <w:sz w:val="24"/>
          <w:szCs w:val="24"/>
          <w:lang w:val="ru-RU"/>
        </w:rPr>
        <w:t>СТРАХОВО</w:t>
      </w:r>
      <w:r w:rsidR="00505448">
        <w:rPr>
          <w:rFonts w:ascii="Times New Roman" w:hAnsi="Times New Roman" w:cs="Times New Roman"/>
          <w:b/>
          <w:sz w:val="24"/>
          <w:szCs w:val="24"/>
          <w:lang w:val="ru-RU"/>
        </w:rPr>
        <w:t>ГО РЫН</w:t>
      </w:r>
      <w:r w:rsidR="00FD653B">
        <w:rPr>
          <w:rFonts w:ascii="Times New Roman" w:hAnsi="Times New Roman" w:cs="Times New Roman"/>
          <w:b/>
          <w:sz w:val="24"/>
          <w:szCs w:val="24"/>
          <w:lang w:val="ru-RU"/>
        </w:rPr>
        <w:t>К</w:t>
      </w:r>
      <w:r w:rsidR="00505448">
        <w:rPr>
          <w:rFonts w:ascii="Times New Roman" w:hAnsi="Times New Roman" w:cs="Times New Roman"/>
          <w:b/>
          <w:sz w:val="24"/>
          <w:szCs w:val="24"/>
          <w:lang w:val="ru-RU"/>
        </w:rPr>
        <w:t>А</w:t>
      </w:r>
      <w:r w:rsidR="00FD653B">
        <w:rPr>
          <w:rFonts w:ascii="Times New Roman" w:hAnsi="Times New Roman" w:cs="Times New Roman"/>
          <w:b/>
          <w:sz w:val="24"/>
          <w:szCs w:val="24"/>
          <w:lang w:val="ru-RU"/>
        </w:rPr>
        <w:t xml:space="preserve"> </w:t>
      </w:r>
      <w:r w:rsidR="00505448">
        <w:rPr>
          <w:rFonts w:ascii="Times New Roman" w:hAnsi="Times New Roman" w:cs="Times New Roman"/>
          <w:b/>
          <w:sz w:val="24"/>
          <w:szCs w:val="24"/>
          <w:lang w:val="ru-RU"/>
        </w:rPr>
        <w:t xml:space="preserve"> К</w:t>
      </w:r>
      <w:r w:rsidR="00FD653B">
        <w:rPr>
          <w:rFonts w:ascii="Times New Roman" w:hAnsi="Times New Roman" w:cs="Times New Roman"/>
          <w:b/>
          <w:sz w:val="24"/>
          <w:szCs w:val="24"/>
          <w:lang w:val="ru-RU"/>
        </w:rPr>
        <w:t>АЗАХСТАНА</w:t>
      </w:r>
      <w:r w:rsidR="00505448">
        <w:rPr>
          <w:rFonts w:ascii="Times New Roman" w:hAnsi="Times New Roman" w:cs="Times New Roman"/>
          <w:b/>
          <w:sz w:val="24"/>
          <w:szCs w:val="24"/>
          <w:lang w:val="ru-RU"/>
        </w:rPr>
        <w:t xml:space="preserve">  И  НЕКОТОРЫХ </w:t>
      </w:r>
    </w:p>
    <w:p w:rsidR="00505448" w:rsidRDefault="00505448" w:rsidP="00FD653B">
      <w:pPr>
        <w:shd w:val="clear" w:color="auto" w:fill="FFFFFF"/>
        <w:ind w:left="5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СТРАН-ЧЛЕНОВ </w:t>
      </w:r>
      <w:r w:rsidR="00FD653B">
        <w:rPr>
          <w:rFonts w:ascii="Times New Roman" w:hAnsi="Times New Roman" w:cs="Times New Roman"/>
          <w:b/>
          <w:sz w:val="24"/>
          <w:szCs w:val="24"/>
          <w:lang w:val="ru-RU"/>
        </w:rPr>
        <w:t xml:space="preserve"> </w:t>
      </w:r>
      <w:r w:rsidRPr="006728DF">
        <w:rPr>
          <w:rFonts w:ascii="Times New Roman" w:eastAsia="Times New Roman" w:hAnsi="Times New Roman" w:cs="Times New Roman"/>
          <w:b/>
          <w:bCs/>
          <w:kern w:val="36"/>
          <w:sz w:val="24"/>
          <w:szCs w:val="24"/>
          <w:lang w:val="ru-RU" w:eastAsia="ru-RU"/>
        </w:rPr>
        <w:t>ЕАЭС</w:t>
      </w:r>
      <w:r w:rsidR="00FD653B">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В  ГЛОБАЛЬНОМ  КОНТЕКСТЕ</w:t>
      </w:r>
    </w:p>
    <w:p w:rsidR="00505448" w:rsidRDefault="00505448" w:rsidP="00FD653B">
      <w:pPr>
        <w:shd w:val="clear" w:color="auto" w:fill="FFFFFF"/>
        <w:ind w:left="57"/>
        <w:jc w:val="center"/>
        <w:rPr>
          <w:rFonts w:ascii="Times New Roman" w:hAnsi="Times New Roman" w:cs="Times New Roman"/>
          <w:b/>
          <w:sz w:val="24"/>
          <w:szCs w:val="24"/>
          <w:lang w:val="ru-RU"/>
        </w:rPr>
      </w:pPr>
    </w:p>
    <w:p w:rsidR="002E0068" w:rsidRPr="00BF6623" w:rsidRDefault="00A14322" w:rsidP="00C43FFF">
      <w:pPr>
        <w:ind w:firstLine="709"/>
        <w:jc w:val="both"/>
        <w:rPr>
          <w:rFonts w:ascii="Times New Roman" w:hAnsi="Times New Roman" w:cs="Times New Roman"/>
          <w:sz w:val="24"/>
          <w:szCs w:val="24"/>
          <w:lang w:val="ru-RU"/>
        </w:rPr>
      </w:pPr>
      <w:r w:rsidRPr="00BF6623">
        <w:rPr>
          <w:rFonts w:ascii="Times New Roman" w:hAnsi="Times New Roman" w:cs="Times New Roman"/>
          <w:b/>
          <w:sz w:val="24"/>
          <w:szCs w:val="24"/>
          <w:lang w:val="ru-RU"/>
        </w:rPr>
        <w:t>Аннотация:</w:t>
      </w:r>
      <w:r w:rsidRPr="00BF6623">
        <w:rPr>
          <w:rFonts w:ascii="Times New Roman" w:hAnsi="Times New Roman" w:cs="Times New Roman"/>
          <w:sz w:val="24"/>
          <w:szCs w:val="24"/>
          <w:lang w:val="ru-RU"/>
        </w:rPr>
        <w:t xml:space="preserve"> </w:t>
      </w:r>
      <w:r w:rsidR="00BF6623" w:rsidRPr="00BF6623">
        <w:rPr>
          <w:rFonts w:ascii="Times New Roman" w:hAnsi="Times New Roman" w:cs="Times New Roman"/>
          <w:sz w:val="24"/>
          <w:szCs w:val="24"/>
          <w:lang w:val="ru-RU"/>
        </w:rPr>
        <w:t>В данной статье рассмотрены тенденции развития страхового рынка Казахстана и некоторых стран-членов ЕАЭС, а также процесс их взаимодействия в глобальном контексте, а также показаны ключевые критерий соответствия  страхового рынка этих стран в условиях интеграции</w:t>
      </w:r>
      <w:r w:rsidR="002E0068" w:rsidRPr="00BF6623">
        <w:rPr>
          <w:rFonts w:ascii="Times New Roman" w:hAnsi="Times New Roman" w:cs="Times New Roman"/>
          <w:sz w:val="24"/>
          <w:szCs w:val="24"/>
          <w:lang w:val="ru-RU"/>
        </w:rPr>
        <w:t>.</w:t>
      </w:r>
    </w:p>
    <w:p w:rsidR="002E0068" w:rsidRPr="00BF6623" w:rsidRDefault="002E0068" w:rsidP="002E0068">
      <w:pPr>
        <w:ind w:firstLine="709"/>
        <w:jc w:val="both"/>
        <w:rPr>
          <w:rFonts w:ascii="Times New Roman" w:hAnsi="Times New Roman" w:cs="Times New Roman"/>
          <w:sz w:val="24"/>
          <w:szCs w:val="24"/>
          <w:lang w:val="ru-RU"/>
        </w:rPr>
      </w:pPr>
      <w:r w:rsidRPr="00BF6623">
        <w:rPr>
          <w:rFonts w:ascii="Times New Roman" w:hAnsi="Times New Roman" w:cs="Times New Roman"/>
          <w:b/>
          <w:sz w:val="24"/>
          <w:szCs w:val="24"/>
          <w:lang w:val="ru-RU"/>
        </w:rPr>
        <w:t>Ключевые слова:</w:t>
      </w:r>
      <w:r w:rsidRPr="00BF6623">
        <w:rPr>
          <w:rFonts w:ascii="Times New Roman" w:hAnsi="Times New Roman" w:cs="Times New Roman"/>
          <w:i/>
          <w:sz w:val="24"/>
          <w:szCs w:val="24"/>
          <w:lang w:val="ru-RU"/>
        </w:rPr>
        <w:t xml:space="preserve"> </w:t>
      </w:r>
      <w:r w:rsidR="00BF6623" w:rsidRPr="00BF6623">
        <w:rPr>
          <w:rFonts w:ascii="Times New Roman" w:hAnsi="Times New Roman" w:cs="Times New Roman"/>
          <w:sz w:val="24"/>
          <w:szCs w:val="24"/>
          <w:lang w:val="ru-RU"/>
        </w:rPr>
        <w:t>страхование, страховой рынок, страховые выплаты, страховой капитал</w:t>
      </w:r>
      <w:r w:rsidRPr="00BF6623">
        <w:rPr>
          <w:rFonts w:ascii="Times New Roman" w:hAnsi="Times New Roman" w:cs="Times New Roman"/>
          <w:sz w:val="24"/>
          <w:szCs w:val="24"/>
          <w:lang w:val="ru-RU"/>
        </w:rPr>
        <w:t>.</w:t>
      </w:r>
    </w:p>
    <w:p w:rsidR="002E0068" w:rsidRPr="00BF6623" w:rsidRDefault="002E0068" w:rsidP="002E0068">
      <w:pPr>
        <w:ind w:firstLine="709"/>
        <w:jc w:val="both"/>
        <w:rPr>
          <w:rFonts w:ascii="Times New Roman" w:hAnsi="Times New Roman" w:cs="Times New Roman"/>
          <w:sz w:val="24"/>
          <w:szCs w:val="24"/>
          <w:lang w:val="ru-RU"/>
        </w:rPr>
      </w:pPr>
    </w:p>
    <w:p w:rsidR="00FD653B" w:rsidRPr="00FD653B" w:rsidRDefault="00FD653B" w:rsidP="00FD653B">
      <w:pPr>
        <w:shd w:val="clear" w:color="auto" w:fill="FFFFFF"/>
        <w:ind w:left="57" w:firstLine="567"/>
        <w:jc w:val="both"/>
        <w:rPr>
          <w:rFonts w:ascii="Times New Roman" w:hAnsi="Times New Roman" w:cs="Times New Roman"/>
          <w:sz w:val="24"/>
          <w:szCs w:val="24"/>
          <w:lang w:val="ru-RU"/>
        </w:rPr>
      </w:pPr>
      <w:r w:rsidRPr="00FD653B">
        <w:rPr>
          <w:rFonts w:ascii="Times New Roman" w:hAnsi="Times New Roman" w:cs="Times New Roman"/>
          <w:sz w:val="24"/>
          <w:szCs w:val="24"/>
          <w:lang w:val="ru-RU"/>
        </w:rPr>
        <w:t>Страховой рынок представляет собой интегрирующую систему, которая состоит и</w:t>
      </w:r>
      <w:r>
        <w:rPr>
          <w:rFonts w:ascii="Times New Roman" w:hAnsi="Times New Roman" w:cs="Times New Roman"/>
          <w:sz w:val="24"/>
          <w:szCs w:val="24"/>
          <w:lang w:val="ru-RU"/>
        </w:rPr>
        <w:t xml:space="preserve">з различных структурных звеньев. </w:t>
      </w:r>
      <w:r w:rsidRPr="00FD653B">
        <w:rPr>
          <w:rFonts w:ascii="Times New Roman" w:hAnsi="Times New Roman" w:cs="Times New Roman"/>
          <w:sz w:val="24"/>
          <w:szCs w:val="24"/>
          <w:lang w:val="ru-RU"/>
        </w:rPr>
        <w:t>Структура страхового рынка может быть охарактеризована только в институциональном (акционерные, корпоративные, взаимные, государственные страховые общества) и территориальном</w:t>
      </w:r>
      <w:r w:rsidR="004427E2">
        <w:rPr>
          <w:rFonts w:ascii="Times New Roman" w:hAnsi="Times New Roman" w:cs="Times New Roman"/>
          <w:sz w:val="24"/>
          <w:szCs w:val="24"/>
          <w:lang w:val="ru-RU"/>
        </w:rPr>
        <w:t xml:space="preserve"> </w:t>
      </w:r>
      <w:r w:rsidRPr="00FD653B">
        <w:rPr>
          <w:rFonts w:ascii="Times New Roman" w:hAnsi="Times New Roman" w:cs="Times New Roman"/>
          <w:sz w:val="24"/>
          <w:szCs w:val="24"/>
          <w:lang w:val="ru-RU"/>
        </w:rPr>
        <w:t>(местный, национальный, мировой страховые рынки) аспектах.</w:t>
      </w:r>
    </w:p>
    <w:p w:rsidR="007153DD" w:rsidRDefault="00FD653B" w:rsidP="006F63D3">
      <w:pPr>
        <w:shd w:val="clear" w:color="auto" w:fill="FFFFFF"/>
        <w:ind w:left="57" w:firstLine="567"/>
        <w:jc w:val="both"/>
        <w:rPr>
          <w:rFonts w:ascii="Times New Roman" w:hAnsi="Times New Roman" w:cs="Times New Roman"/>
          <w:sz w:val="24"/>
          <w:szCs w:val="24"/>
          <w:lang w:val="ru-RU"/>
        </w:rPr>
      </w:pPr>
      <w:r w:rsidRPr="00FD653B">
        <w:rPr>
          <w:rFonts w:ascii="Times New Roman" w:hAnsi="Times New Roman" w:cs="Times New Roman"/>
          <w:color w:val="000000"/>
          <w:spacing w:val="-3"/>
          <w:sz w:val="24"/>
          <w:szCs w:val="24"/>
          <w:lang w:val="ru-RU"/>
        </w:rPr>
        <w:t>Участниками страхового рынка Республики Казахстан являются:</w:t>
      </w:r>
      <w:r w:rsidR="005F4B42">
        <w:rPr>
          <w:rFonts w:ascii="Times New Roman" w:hAnsi="Times New Roman" w:cs="Times New Roman"/>
          <w:color w:val="000000"/>
          <w:spacing w:val="-3"/>
          <w:sz w:val="24"/>
          <w:szCs w:val="24"/>
          <w:lang w:val="ru-RU"/>
        </w:rPr>
        <w:t xml:space="preserve"> </w:t>
      </w:r>
      <w:r w:rsidRPr="005F4B42">
        <w:rPr>
          <w:rFonts w:ascii="Times New Roman" w:hAnsi="Times New Roman" w:cs="Times New Roman"/>
          <w:color w:val="000000"/>
          <w:spacing w:val="-2"/>
          <w:sz w:val="24"/>
          <w:szCs w:val="24"/>
          <w:lang w:val="ru-RU"/>
        </w:rPr>
        <w:t>страховая (перестраховочная) организация;</w:t>
      </w:r>
      <w:r w:rsidR="005F4B42">
        <w:rPr>
          <w:rFonts w:ascii="Times New Roman" w:hAnsi="Times New Roman" w:cs="Times New Roman"/>
          <w:color w:val="000000"/>
          <w:spacing w:val="-2"/>
          <w:sz w:val="24"/>
          <w:szCs w:val="24"/>
          <w:lang w:val="ru-RU"/>
        </w:rPr>
        <w:t xml:space="preserve"> </w:t>
      </w:r>
      <w:r w:rsidRPr="005F4B42">
        <w:rPr>
          <w:rFonts w:ascii="Times New Roman" w:hAnsi="Times New Roman" w:cs="Times New Roman"/>
          <w:color w:val="000000"/>
          <w:spacing w:val="-3"/>
          <w:sz w:val="24"/>
          <w:szCs w:val="24"/>
          <w:lang w:val="ru-RU"/>
        </w:rPr>
        <w:t>страховой брокер;</w:t>
      </w:r>
      <w:r w:rsidR="005F4B42">
        <w:rPr>
          <w:rFonts w:ascii="Times New Roman" w:hAnsi="Times New Roman" w:cs="Times New Roman"/>
          <w:color w:val="000000"/>
          <w:spacing w:val="-3"/>
          <w:sz w:val="24"/>
          <w:szCs w:val="24"/>
          <w:lang w:val="ru-RU"/>
        </w:rPr>
        <w:t xml:space="preserve"> </w:t>
      </w:r>
      <w:r w:rsidRPr="005F4B42">
        <w:rPr>
          <w:rFonts w:ascii="Times New Roman" w:hAnsi="Times New Roman" w:cs="Times New Roman"/>
          <w:color w:val="000000"/>
          <w:spacing w:val="-4"/>
          <w:sz w:val="24"/>
          <w:szCs w:val="24"/>
          <w:lang w:val="ru-RU"/>
        </w:rPr>
        <w:t>страховой агент;</w:t>
      </w:r>
      <w:r w:rsidR="005F4B42">
        <w:rPr>
          <w:rFonts w:ascii="Times New Roman" w:hAnsi="Times New Roman" w:cs="Times New Roman"/>
          <w:color w:val="000000"/>
          <w:spacing w:val="-4"/>
          <w:sz w:val="24"/>
          <w:szCs w:val="24"/>
          <w:lang w:val="ru-RU"/>
        </w:rPr>
        <w:t xml:space="preserve"> </w:t>
      </w:r>
      <w:proofErr w:type="gramStart"/>
      <w:r w:rsidRPr="005F4B42">
        <w:rPr>
          <w:rFonts w:ascii="Times New Roman" w:hAnsi="Times New Roman" w:cs="Times New Roman"/>
          <w:color w:val="000000"/>
          <w:spacing w:val="-3"/>
          <w:sz w:val="24"/>
          <w:szCs w:val="24"/>
          <w:lang w:val="ru-RU"/>
        </w:rPr>
        <w:t xml:space="preserve">страхователь, </w:t>
      </w:r>
      <w:r w:rsidR="005F4B42">
        <w:rPr>
          <w:rFonts w:ascii="Times New Roman" w:hAnsi="Times New Roman" w:cs="Times New Roman"/>
          <w:color w:val="000000"/>
          <w:spacing w:val="-3"/>
          <w:sz w:val="24"/>
          <w:szCs w:val="24"/>
          <w:lang w:val="ru-RU"/>
        </w:rPr>
        <w:t xml:space="preserve"> з</w:t>
      </w:r>
      <w:r w:rsidRPr="005F4B42">
        <w:rPr>
          <w:rFonts w:ascii="Times New Roman" w:hAnsi="Times New Roman" w:cs="Times New Roman"/>
          <w:color w:val="000000"/>
          <w:spacing w:val="-3"/>
          <w:sz w:val="24"/>
          <w:szCs w:val="24"/>
          <w:lang w:val="ru-RU"/>
        </w:rPr>
        <w:t>астрахованный</w:t>
      </w:r>
      <w:proofErr w:type="gramEnd"/>
      <w:r w:rsidRPr="005F4B42">
        <w:rPr>
          <w:rFonts w:ascii="Times New Roman" w:hAnsi="Times New Roman" w:cs="Times New Roman"/>
          <w:color w:val="000000"/>
          <w:spacing w:val="-3"/>
          <w:sz w:val="24"/>
          <w:szCs w:val="24"/>
          <w:lang w:val="ru-RU"/>
        </w:rPr>
        <w:t>, выгодоприобретатель;</w:t>
      </w:r>
      <w:r w:rsidR="005F4B42">
        <w:rPr>
          <w:rFonts w:ascii="Times New Roman" w:hAnsi="Times New Roman" w:cs="Times New Roman"/>
          <w:color w:val="000000"/>
          <w:spacing w:val="-3"/>
          <w:sz w:val="24"/>
          <w:szCs w:val="24"/>
          <w:lang w:val="ru-RU"/>
        </w:rPr>
        <w:t xml:space="preserve"> </w:t>
      </w:r>
      <w:r w:rsidRPr="005F4B42">
        <w:rPr>
          <w:rFonts w:ascii="Times New Roman" w:hAnsi="Times New Roman" w:cs="Times New Roman"/>
          <w:color w:val="000000"/>
          <w:spacing w:val="-4"/>
          <w:sz w:val="24"/>
          <w:szCs w:val="24"/>
          <w:lang w:val="ru-RU"/>
        </w:rPr>
        <w:t>актуарий;</w:t>
      </w:r>
      <w:r w:rsidR="005F4B42">
        <w:rPr>
          <w:rFonts w:ascii="Times New Roman" w:hAnsi="Times New Roman" w:cs="Times New Roman"/>
          <w:color w:val="000000"/>
          <w:spacing w:val="-4"/>
          <w:sz w:val="24"/>
          <w:szCs w:val="24"/>
          <w:lang w:val="ru-RU"/>
        </w:rPr>
        <w:t xml:space="preserve"> у</w:t>
      </w:r>
      <w:r w:rsidRPr="00FD653B">
        <w:rPr>
          <w:rFonts w:ascii="Times New Roman" w:hAnsi="Times New Roman" w:cs="Times New Roman"/>
          <w:color w:val="000000"/>
          <w:spacing w:val="-2"/>
          <w:sz w:val="24"/>
          <w:szCs w:val="24"/>
          <w:lang w:val="ru-RU"/>
        </w:rPr>
        <w:t>полномоченная аудиторская организация (уполномоченный аудитор);</w:t>
      </w:r>
      <w:r w:rsidRPr="00FD653B">
        <w:rPr>
          <w:rFonts w:ascii="Times New Roman" w:hAnsi="Times New Roman" w:cs="Times New Roman"/>
          <w:color w:val="000000"/>
          <w:spacing w:val="-3"/>
          <w:sz w:val="24"/>
          <w:szCs w:val="24"/>
          <w:lang w:val="ru-RU"/>
        </w:rPr>
        <w:t xml:space="preserve"> </w:t>
      </w:r>
      <w:r w:rsidR="00E12E78">
        <w:rPr>
          <w:rFonts w:ascii="Times New Roman" w:hAnsi="Times New Roman" w:cs="Times New Roman"/>
          <w:color w:val="000000"/>
          <w:spacing w:val="-3"/>
          <w:sz w:val="24"/>
          <w:szCs w:val="24"/>
          <w:lang w:val="ru-RU"/>
        </w:rPr>
        <w:t xml:space="preserve">общество взаимного страхования и </w:t>
      </w:r>
      <w:r w:rsidRPr="00FD653B">
        <w:rPr>
          <w:rFonts w:ascii="Times New Roman" w:hAnsi="Times New Roman" w:cs="Times New Roman"/>
          <w:color w:val="000000"/>
          <w:spacing w:val="-2"/>
          <w:sz w:val="24"/>
          <w:szCs w:val="24"/>
          <w:lang w:val="ru-RU"/>
        </w:rPr>
        <w:t>иные физические и юридические лица, осуществляющие предпринимательскую деятельность, связан</w:t>
      </w:r>
      <w:r w:rsidR="006F63D3">
        <w:rPr>
          <w:rFonts w:ascii="Times New Roman" w:hAnsi="Times New Roman" w:cs="Times New Roman"/>
          <w:color w:val="000000"/>
          <w:spacing w:val="-2"/>
          <w:sz w:val="24"/>
          <w:szCs w:val="24"/>
          <w:lang w:val="ru-RU"/>
        </w:rPr>
        <w:t>ную со страхованием</w:t>
      </w:r>
      <w:r w:rsidRPr="00FD653B">
        <w:rPr>
          <w:rFonts w:ascii="Times New Roman" w:hAnsi="Times New Roman" w:cs="Times New Roman"/>
          <w:color w:val="000000"/>
          <w:spacing w:val="-2"/>
          <w:sz w:val="24"/>
          <w:szCs w:val="24"/>
          <w:lang w:val="ru-RU"/>
        </w:rPr>
        <w:t>.</w:t>
      </w:r>
      <w:r w:rsidR="006F63D3">
        <w:rPr>
          <w:rFonts w:ascii="Times New Roman" w:hAnsi="Times New Roman" w:cs="Times New Roman"/>
          <w:sz w:val="24"/>
          <w:szCs w:val="24"/>
          <w:lang w:val="ru-RU"/>
        </w:rPr>
        <w:t xml:space="preserve"> </w:t>
      </w:r>
    </w:p>
    <w:p w:rsidR="00FD653B" w:rsidRPr="00FD653B" w:rsidRDefault="00FD653B" w:rsidP="00FD653B">
      <w:pPr>
        <w:shd w:val="clear" w:color="auto" w:fill="FFFFFF"/>
        <w:ind w:left="57" w:firstLine="567"/>
        <w:jc w:val="both"/>
        <w:rPr>
          <w:rFonts w:ascii="Times New Roman" w:hAnsi="Times New Roman" w:cs="Times New Roman"/>
          <w:sz w:val="24"/>
          <w:szCs w:val="24"/>
          <w:lang w:val="ru-RU"/>
        </w:rPr>
      </w:pPr>
      <w:r w:rsidRPr="00FD653B">
        <w:rPr>
          <w:rFonts w:ascii="Times New Roman" w:hAnsi="Times New Roman" w:cs="Times New Roman"/>
          <w:sz w:val="24"/>
          <w:szCs w:val="24"/>
          <w:lang w:val="ru-RU"/>
        </w:rPr>
        <w:t>Структура страхового рынка Казахстана представлена его участниками и отраслями страхования.</w:t>
      </w:r>
      <w:r>
        <w:rPr>
          <w:rFonts w:ascii="Times New Roman" w:hAnsi="Times New Roman" w:cs="Times New Roman"/>
          <w:sz w:val="24"/>
          <w:szCs w:val="24"/>
          <w:lang w:val="ru-RU"/>
        </w:rPr>
        <w:t xml:space="preserve"> </w:t>
      </w:r>
      <w:r w:rsidRPr="00FD653B">
        <w:rPr>
          <w:rFonts w:ascii="Times New Roman" w:hAnsi="Times New Roman" w:cs="Times New Roman"/>
          <w:sz w:val="24"/>
          <w:szCs w:val="24"/>
          <w:lang w:val="ru-RU"/>
        </w:rPr>
        <w:t>Деятельность участников данного рынка регулируется нормативно-правовыми актами, которые основываются на Конституции РК, Гражданском кодексе РК, на Законе «О страховой деятельности» и иных нормативных правовых актах РК.</w:t>
      </w:r>
    </w:p>
    <w:p w:rsidR="00FD653B" w:rsidRPr="007F6115" w:rsidRDefault="00FD653B" w:rsidP="00FD653B">
      <w:pPr>
        <w:shd w:val="clear" w:color="auto" w:fill="FFFFFF"/>
        <w:ind w:left="57" w:firstLine="567"/>
        <w:jc w:val="both"/>
        <w:rPr>
          <w:rFonts w:ascii="Times New Roman" w:hAnsi="Times New Roman" w:cs="Times New Roman"/>
          <w:sz w:val="24"/>
          <w:szCs w:val="24"/>
          <w:lang w:val="ru-RU"/>
        </w:rPr>
      </w:pPr>
      <w:r w:rsidRPr="00FD653B">
        <w:rPr>
          <w:rFonts w:ascii="Times New Roman" w:hAnsi="Times New Roman" w:cs="Times New Roman"/>
          <w:sz w:val="24"/>
          <w:szCs w:val="24"/>
          <w:lang w:val="ru-RU"/>
        </w:rPr>
        <w:t>Согласно Закону «О страховой деятельности» участниками страхового рынка Республики Казахстан являются страхователь, страховщик, страховой агент, страховой брокер, актуарий, уполномоченная аудиторская организация (уполномоченный аудитор), общество взаимного страхования, страховой пул, иные физические и юридические лица, осуществляющие предпринимательскую деятельн</w:t>
      </w:r>
      <w:r w:rsidR="007F6115">
        <w:rPr>
          <w:rFonts w:ascii="Times New Roman" w:hAnsi="Times New Roman" w:cs="Times New Roman"/>
          <w:sz w:val="24"/>
          <w:szCs w:val="24"/>
          <w:lang w:val="ru-RU"/>
        </w:rPr>
        <w:t xml:space="preserve">ость, связанную со страхованием </w:t>
      </w:r>
      <w:r w:rsidR="007F6115" w:rsidRPr="007F6115">
        <w:rPr>
          <w:rFonts w:ascii="Times New Roman" w:hAnsi="Times New Roman" w:cs="Times New Roman"/>
          <w:sz w:val="24"/>
          <w:szCs w:val="24"/>
          <w:lang w:val="ru-RU"/>
        </w:rPr>
        <w:t>[</w:t>
      </w:r>
      <w:r w:rsidR="007F6115">
        <w:rPr>
          <w:rFonts w:ascii="Times New Roman" w:hAnsi="Times New Roman" w:cs="Times New Roman"/>
          <w:sz w:val="24"/>
          <w:szCs w:val="24"/>
          <w:lang w:val="ru-RU"/>
        </w:rPr>
        <w:t>1</w:t>
      </w:r>
      <w:r w:rsidR="007F6115" w:rsidRPr="007F6115">
        <w:rPr>
          <w:rFonts w:ascii="Times New Roman" w:hAnsi="Times New Roman" w:cs="Times New Roman"/>
          <w:sz w:val="24"/>
          <w:szCs w:val="24"/>
          <w:lang w:val="ru-RU"/>
        </w:rPr>
        <w:t>]</w:t>
      </w:r>
      <w:r w:rsidR="007F6115">
        <w:rPr>
          <w:rFonts w:ascii="Times New Roman" w:hAnsi="Times New Roman" w:cs="Times New Roman"/>
          <w:sz w:val="24"/>
          <w:szCs w:val="24"/>
          <w:lang w:val="ru-RU"/>
        </w:rPr>
        <w:t>.</w:t>
      </w:r>
    </w:p>
    <w:p w:rsidR="00FD653B" w:rsidRPr="00FD653B" w:rsidRDefault="00FD653B" w:rsidP="00FD653B">
      <w:pPr>
        <w:ind w:firstLine="709"/>
        <w:jc w:val="both"/>
        <w:rPr>
          <w:rFonts w:ascii="Times New Roman" w:hAnsi="Times New Roman" w:cs="Times New Roman"/>
          <w:color w:val="000000"/>
          <w:sz w:val="24"/>
          <w:szCs w:val="24"/>
          <w:lang w:val="ru-RU"/>
        </w:rPr>
      </w:pPr>
      <w:r w:rsidRPr="00FD653B">
        <w:rPr>
          <w:rFonts w:ascii="Times New Roman" w:hAnsi="Times New Roman" w:cs="Times New Roman"/>
          <w:sz w:val="24"/>
          <w:szCs w:val="24"/>
          <w:lang w:val="ru-RU"/>
        </w:rPr>
        <w:t xml:space="preserve">Уполномоченным государственным органом, осуществляющим страховой надзор </w:t>
      </w:r>
      <w:r w:rsidR="007F6115">
        <w:rPr>
          <w:rFonts w:ascii="Times New Roman" w:hAnsi="Times New Roman" w:cs="Times New Roman"/>
          <w:sz w:val="24"/>
          <w:szCs w:val="24"/>
          <w:lang w:val="ru-RU"/>
        </w:rPr>
        <w:t xml:space="preserve">в Казахстане </w:t>
      </w:r>
      <w:r w:rsidRPr="00FD653B">
        <w:rPr>
          <w:rFonts w:ascii="Times New Roman" w:hAnsi="Times New Roman" w:cs="Times New Roman"/>
          <w:sz w:val="24"/>
          <w:szCs w:val="24"/>
          <w:lang w:val="ru-RU"/>
        </w:rPr>
        <w:t xml:space="preserve">является </w:t>
      </w:r>
      <w:r w:rsidRPr="00FD653B">
        <w:rPr>
          <w:rFonts w:ascii="Times New Roman" w:hAnsi="Times New Roman" w:cs="Times New Roman"/>
          <w:color w:val="000000"/>
          <w:sz w:val="24"/>
          <w:szCs w:val="24"/>
          <w:lang w:val="ru-RU"/>
        </w:rPr>
        <w:t>Департамент надзора за субъектами страхового рынка Национального Банка Республики Казахстан.</w:t>
      </w:r>
    </w:p>
    <w:p w:rsidR="005B27DA" w:rsidRDefault="00FD653B" w:rsidP="006B3284">
      <w:pPr>
        <w:shd w:val="clear" w:color="auto" w:fill="FFFFFF"/>
        <w:ind w:left="57" w:firstLine="567"/>
        <w:jc w:val="both"/>
        <w:rPr>
          <w:rFonts w:ascii="Times New Roman" w:hAnsi="Times New Roman" w:cs="Times New Roman"/>
          <w:sz w:val="24"/>
          <w:szCs w:val="24"/>
          <w:lang w:val="ru-RU"/>
        </w:rPr>
      </w:pPr>
      <w:r w:rsidRPr="00FD653B">
        <w:rPr>
          <w:rFonts w:ascii="Times New Roman" w:hAnsi="Times New Roman" w:cs="Times New Roman"/>
          <w:sz w:val="24"/>
          <w:szCs w:val="24"/>
          <w:lang w:val="ru-RU"/>
        </w:rPr>
        <w:t>В Республике Казахстан определены два основных отраслей страхования: страхование жизни и общее страхование. Выделены классы обязательного и добров</w:t>
      </w:r>
      <w:r>
        <w:rPr>
          <w:rFonts w:ascii="Times New Roman" w:hAnsi="Times New Roman" w:cs="Times New Roman"/>
          <w:sz w:val="24"/>
          <w:szCs w:val="24"/>
          <w:lang w:val="ru-RU"/>
        </w:rPr>
        <w:t>ольного страхования</w:t>
      </w:r>
      <w:r w:rsidRPr="00FD653B">
        <w:rPr>
          <w:rFonts w:ascii="Times New Roman" w:hAnsi="Times New Roman" w:cs="Times New Roman"/>
          <w:sz w:val="24"/>
          <w:szCs w:val="24"/>
          <w:lang w:val="ru-RU"/>
        </w:rPr>
        <w:t>.</w:t>
      </w:r>
      <w:r w:rsidR="00DC4CD2" w:rsidRPr="00DC4CD2">
        <w:rPr>
          <w:sz w:val="28"/>
          <w:szCs w:val="28"/>
          <w:lang w:val="ru-RU"/>
        </w:rPr>
        <w:t xml:space="preserve"> </w:t>
      </w:r>
      <w:r w:rsidR="00DC4CD2" w:rsidRPr="00DC4CD2">
        <w:rPr>
          <w:rFonts w:ascii="Times New Roman" w:hAnsi="Times New Roman" w:cs="Times New Roman"/>
          <w:sz w:val="24"/>
          <w:szCs w:val="24"/>
          <w:lang w:val="ru-RU"/>
        </w:rPr>
        <w:t>Страховые организации на территории</w:t>
      </w:r>
      <w:r w:rsidR="007F6115">
        <w:rPr>
          <w:rFonts w:ascii="Times New Roman" w:hAnsi="Times New Roman" w:cs="Times New Roman"/>
          <w:sz w:val="24"/>
          <w:szCs w:val="24"/>
          <w:lang w:val="ru-RU"/>
        </w:rPr>
        <w:t xml:space="preserve"> Республики Казахстан работают н</w:t>
      </w:r>
      <w:r w:rsidR="00DC4CD2" w:rsidRPr="00DC4CD2">
        <w:rPr>
          <w:rFonts w:ascii="Times New Roman" w:hAnsi="Times New Roman" w:cs="Times New Roman"/>
          <w:sz w:val="24"/>
          <w:szCs w:val="24"/>
          <w:lang w:val="ru-RU"/>
        </w:rPr>
        <w:t>а основании лицензий по отрасли «страхование жизни» или «общее страхование». Деятельность в отрасли «общее страхование» не может совмещаться с деятельностью в отрасли «страхование жизни» и не может проводиться в форме накопительного страхования, за исключением страхования рисков от несчастного случая и болезней, а также медицинского страхования.</w:t>
      </w:r>
      <w:r w:rsidR="007F6115">
        <w:rPr>
          <w:rFonts w:ascii="Times New Roman" w:hAnsi="Times New Roman" w:cs="Times New Roman"/>
          <w:sz w:val="24"/>
          <w:szCs w:val="24"/>
          <w:lang w:val="ru-RU"/>
        </w:rPr>
        <w:t xml:space="preserve"> </w:t>
      </w:r>
      <w:r w:rsidR="006B3284" w:rsidRPr="00FD653B">
        <w:rPr>
          <w:rFonts w:ascii="Times New Roman" w:hAnsi="Times New Roman" w:cs="Times New Roman"/>
          <w:sz w:val="24"/>
          <w:szCs w:val="24"/>
          <w:lang w:val="ru-RU"/>
        </w:rPr>
        <w:t>Перечень видов страхования, которыми может воспользоваться страхователь, называется страховым продуктом.</w:t>
      </w:r>
      <w:r w:rsidR="007F6115">
        <w:rPr>
          <w:rFonts w:ascii="Times New Roman" w:hAnsi="Times New Roman" w:cs="Times New Roman"/>
          <w:sz w:val="24"/>
          <w:szCs w:val="24"/>
          <w:lang w:val="ru-RU"/>
        </w:rPr>
        <w:t xml:space="preserve"> </w:t>
      </w:r>
    </w:p>
    <w:p w:rsidR="006F5A99" w:rsidRPr="00CC16E8" w:rsidRDefault="006F5A99" w:rsidP="006F5A99">
      <w:pPr>
        <w:ind w:left="57" w:firstLine="65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состоянию на 1 января 2016 года на долю 5 </w:t>
      </w:r>
      <w:r w:rsidRPr="00CC16E8">
        <w:rPr>
          <w:rFonts w:ascii="Times New Roman" w:hAnsi="Times New Roman" w:cs="Times New Roman"/>
          <w:sz w:val="24"/>
          <w:szCs w:val="24"/>
          <w:lang w:val="ru-RU"/>
        </w:rPr>
        <w:t xml:space="preserve">страховых </w:t>
      </w:r>
      <w:r>
        <w:rPr>
          <w:rFonts w:ascii="Times New Roman" w:hAnsi="Times New Roman" w:cs="Times New Roman"/>
          <w:sz w:val="24"/>
          <w:szCs w:val="24"/>
          <w:lang w:val="ru-RU"/>
        </w:rPr>
        <w:t xml:space="preserve">(перестраховочных) </w:t>
      </w:r>
      <w:r w:rsidRPr="00CC16E8">
        <w:rPr>
          <w:rFonts w:ascii="Times New Roman" w:hAnsi="Times New Roman" w:cs="Times New Roman"/>
          <w:sz w:val="24"/>
          <w:szCs w:val="24"/>
          <w:lang w:val="ru-RU"/>
        </w:rPr>
        <w:t>организаций</w:t>
      </w:r>
      <w:r>
        <w:rPr>
          <w:rFonts w:ascii="Times New Roman" w:hAnsi="Times New Roman" w:cs="Times New Roman"/>
          <w:sz w:val="24"/>
          <w:szCs w:val="24"/>
          <w:lang w:val="ru-RU"/>
        </w:rPr>
        <w:t xml:space="preserve"> Республики Казахстан приходится 40,8% от совокупных активов страхового сектора и </w:t>
      </w:r>
      <w:r>
        <w:rPr>
          <w:rFonts w:ascii="Times New Roman" w:eastAsia="Batang" w:hAnsi="Times New Roman" w:cs="Times New Roman"/>
          <w:sz w:val="24"/>
          <w:szCs w:val="24"/>
          <w:lang w:val="ru-RU"/>
        </w:rPr>
        <w:t xml:space="preserve">41,9% от </w:t>
      </w:r>
      <w:r>
        <w:rPr>
          <w:rFonts w:ascii="Times New Roman" w:hAnsi="Times New Roman" w:cs="Times New Roman"/>
          <w:sz w:val="24"/>
          <w:szCs w:val="24"/>
          <w:lang w:val="ru-RU"/>
        </w:rPr>
        <w:t>совокупного страхового портфеля (Таблица 1). Уровень концентрации медленно снижается в последние годы. В страховом секторе Республики Казахстан доминирующие позиции занимают участники банковских конгломератов и финансово-промышленных групп.</w:t>
      </w:r>
      <w:r w:rsidR="00396BDE" w:rsidRPr="00396BDE">
        <w:rPr>
          <w:rFonts w:ascii="Times New Roman" w:hAnsi="Times New Roman" w:cs="Times New Roman"/>
          <w:sz w:val="24"/>
          <w:szCs w:val="24"/>
          <w:lang w:val="ru-RU"/>
        </w:rPr>
        <w:t xml:space="preserve"> </w:t>
      </w:r>
      <w:r w:rsidR="00396BDE" w:rsidRPr="007F6115">
        <w:rPr>
          <w:rFonts w:ascii="Times New Roman" w:hAnsi="Times New Roman" w:cs="Times New Roman"/>
          <w:sz w:val="24"/>
          <w:szCs w:val="24"/>
          <w:lang w:val="ru-RU"/>
        </w:rPr>
        <w:t>[</w:t>
      </w:r>
      <w:r w:rsidR="00396BDE">
        <w:rPr>
          <w:rFonts w:ascii="Times New Roman" w:hAnsi="Times New Roman" w:cs="Times New Roman"/>
          <w:sz w:val="24"/>
          <w:szCs w:val="24"/>
          <w:lang w:val="ru-RU"/>
        </w:rPr>
        <w:t>2</w:t>
      </w:r>
      <w:r w:rsidR="00396BDE" w:rsidRPr="007F6115">
        <w:rPr>
          <w:rFonts w:ascii="Times New Roman" w:hAnsi="Times New Roman" w:cs="Times New Roman"/>
          <w:sz w:val="24"/>
          <w:szCs w:val="24"/>
          <w:lang w:val="ru-RU"/>
        </w:rPr>
        <w:t>]</w:t>
      </w:r>
      <w:r w:rsidR="00396BDE">
        <w:rPr>
          <w:rFonts w:ascii="Times New Roman" w:hAnsi="Times New Roman" w:cs="Times New Roman"/>
          <w:sz w:val="24"/>
          <w:szCs w:val="24"/>
          <w:lang w:val="ru-RU"/>
        </w:rPr>
        <w:t>.</w:t>
      </w:r>
    </w:p>
    <w:p w:rsidR="005B27DA" w:rsidRDefault="005B27DA" w:rsidP="006B3284">
      <w:pPr>
        <w:shd w:val="clear" w:color="auto" w:fill="FFFFFF"/>
        <w:ind w:left="57" w:firstLine="567"/>
        <w:jc w:val="both"/>
        <w:rPr>
          <w:rFonts w:ascii="Times New Roman" w:hAnsi="Times New Roman" w:cs="Times New Roman"/>
          <w:sz w:val="24"/>
          <w:szCs w:val="24"/>
          <w:lang w:val="ru-RU"/>
        </w:rPr>
      </w:pPr>
    </w:p>
    <w:p w:rsidR="005B27DA" w:rsidRDefault="005B27DA" w:rsidP="005B27DA">
      <w:pPr>
        <w:ind w:left="57" w:firstLine="652"/>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Таблица </w:t>
      </w:r>
      <w:r w:rsidRPr="00CC16E8">
        <w:rPr>
          <w:rFonts w:ascii="Times New Roman" w:hAnsi="Times New Roman" w:cs="Times New Roman"/>
          <w:sz w:val="24"/>
          <w:szCs w:val="24"/>
          <w:lang w:val="ru-RU"/>
        </w:rPr>
        <w:t xml:space="preserve">1. </w:t>
      </w:r>
    </w:p>
    <w:p w:rsidR="005B27DA" w:rsidRPr="00396BDE" w:rsidRDefault="005B27DA" w:rsidP="005B27DA">
      <w:pPr>
        <w:ind w:left="57" w:firstLine="652"/>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Топ-5 </w:t>
      </w:r>
      <w:r w:rsidRPr="00CC16E8">
        <w:rPr>
          <w:rFonts w:ascii="Times New Roman" w:hAnsi="Times New Roman" w:cs="Times New Roman"/>
          <w:sz w:val="24"/>
          <w:szCs w:val="24"/>
          <w:lang w:val="ru-RU"/>
        </w:rPr>
        <w:t xml:space="preserve">страховых </w:t>
      </w:r>
      <w:r>
        <w:rPr>
          <w:rFonts w:ascii="Times New Roman" w:hAnsi="Times New Roman" w:cs="Times New Roman"/>
          <w:sz w:val="24"/>
          <w:szCs w:val="24"/>
          <w:lang w:val="ru-RU"/>
        </w:rPr>
        <w:t xml:space="preserve">(перестраховочных) </w:t>
      </w:r>
      <w:r w:rsidRPr="00CC16E8">
        <w:rPr>
          <w:rFonts w:ascii="Times New Roman" w:hAnsi="Times New Roman" w:cs="Times New Roman"/>
          <w:sz w:val="24"/>
          <w:szCs w:val="24"/>
          <w:lang w:val="ru-RU"/>
        </w:rPr>
        <w:t>организаций</w:t>
      </w:r>
      <w:r>
        <w:rPr>
          <w:rFonts w:ascii="Times New Roman" w:hAnsi="Times New Roman" w:cs="Times New Roman"/>
          <w:sz w:val="24"/>
          <w:szCs w:val="24"/>
          <w:lang w:val="ru-RU"/>
        </w:rPr>
        <w:t xml:space="preserve"> Республики Казахстан по </w:t>
      </w:r>
      <w:r w:rsidR="003E43A0">
        <w:rPr>
          <w:rFonts w:ascii="Times New Roman" w:hAnsi="Times New Roman" w:cs="Times New Roman"/>
          <w:sz w:val="24"/>
          <w:szCs w:val="24"/>
          <w:lang w:val="ru-RU"/>
        </w:rPr>
        <w:t xml:space="preserve">страховым премиям, </w:t>
      </w:r>
      <w:r w:rsidRPr="00396BDE">
        <w:rPr>
          <w:rFonts w:ascii="Times New Roman" w:hAnsi="Times New Roman" w:cs="Times New Roman"/>
          <w:sz w:val="24"/>
          <w:szCs w:val="24"/>
          <w:lang w:val="ru-RU"/>
        </w:rPr>
        <w:t>активам</w:t>
      </w:r>
      <w:r w:rsidR="003E43A0">
        <w:rPr>
          <w:rFonts w:ascii="Times New Roman" w:hAnsi="Times New Roman" w:cs="Times New Roman"/>
          <w:sz w:val="24"/>
          <w:szCs w:val="24"/>
          <w:lang w:val="ru-RU"/>
        </w:rPr>
        <w:t xml:space="preserve"> и капиталу </w:t>
      </w:r>
      <w:r w:rsidRPr="00396BDE">
        <w:rPr>
          <w:rFonts w:ascii="Times New Roman" w:hAnsi="Times New Roman" w:cs="Times New Roman"/>
          <w:sz w:val="24"/>
          <w:szCs w:val="24"/>
          <w:lang w:val="ru-RU"/>
        </w:rPr>
        <w:t>по итогам 2015 года, млн тенге</w:t>
      </w:r>
    </w:p>
    <w:p w:rsidR="005B27DA" w:rsidRPr="00396BDE" w:rsidRDefault="005B27DA" w:rsidP="005B27DA">
      <w:pPr>
        <w:ind w:left="57" w:firstLine="709"/>
        <w:jc w:val="both"/>
        <w:rPr>
          <w:rFonts w:ascii="Times New Roman" w:hAnsi="Times New Roman" w:cs="Times New Roman"/>
          <w:sz w:val="24"/>
          <w:szCs w:val="24"/>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65"/>
        <w:gridCol w:w="1642"/>
        <w:gridCol w:w="1575"/>
        <w:gridCol w:w="1602"/>
        <w:gridCol w:w="1457"/>
      </w:tblGrid>
      <w:tr w:rsidR="005B27DA" w:rsidRPr="00396BDE" w:rsidTr="005B27DA">
        <w:tc>
          <w:tcPr>
            <w:tcW w:w="561" w:type="dxa"/>
            <w:shd w:val="clear" w:color="auto" w:fill="auto"/>
          </w:tcPr>
          <w:p w:rsidR="005B27DA" w:rsidRPr="00396BDE" w:rsidRDefault="005B27DA" w:rsidP="00604A84">
            <w:pPr>
              <w:ind w:left="57"/>
              <w:jc w:val="both"/>
              <w:rPr>
                <w:rFonts w:ascii="Times New Roman" w:hAnsi="Times New Roman" w:cs="Times New Roman"/>
                <w:sz w:val="24"/>
                <w:szCs w:val="24"/>
                <w:lang w:val="ru-RU"/>
              </w:rPr>
            </w:pPr>
            <w:r w:rsidRPr="00396BDE">
              <w:rPr>
                <w:rFonts w:ascii="Times New Roman" w:hAnsi="Times New Roman" w:cs="Times New Roman"/>
                <w:sz w:val="24"/>
                <w:szCs w:val="24"/>
                <w:lang w:val="ru-RU"/>
              </w:rPr>
              <w:t>№</w:t>
            </w:r>
          </w:p>
        </w:tc>
        <w:tc>
          <w:tcPr>
            <w:tcW w:w="2347" w:type="dxa"/>
            <w:shd w:val="clear" w:color="auto" w:fill="auto"/>
            <w:vAlign w:val="center"/>
          </w:tcPr>
          <w:p w:rsidR="005B27DA" w:rsidRPr="00396BDE" w:rsidRDefault="005B27DA" w:rsidP="005B27DA">
            <w:pPr>
              <w:keepNext/>
              <w:ind w:left="57"/>
              <w:contextualSpacing/>
              <w:jc w:val="center"/>
              <w:rPr>
                <w:rFonts w:ascii="Times New Roman" w:hAnsi="Times New Roman" w:cs="Times New Roman"/>
                <w:bCs/>
                <w:color w:val="000000"/>
                <w:sz w:val="24"/>
                <w:szCs w:val="24"/>
                <w:lang w:val="ru-RU"/>
              </w:rPr>
            </w:pPr>
            <w:r w:rsidRPr="00396BDE">
              <w:rPr>
                <w:rFonts w:ascii="Times New Roman" w:hAnsi="Times New Roman" w:cs="Times New Roman"/>
                <w:bCs/>
                <w:color w:val="000000"/>
                <w:sz w:val="24"/>
                <w:szCs w:val="24"/>
                <w:lang w:val="ru-RU"/>
              </w:rPr>
              <w:t>Страховые организации</w:t>
            </w:r>
          </w:p>
        </w:tc>
        <w:tc>
          <w:tcPr>
            <w:tcW w:w="1691" w:type="dxa"/>
            <w:shd w:val="clear" w:color="auto" w:fill="auto"/>
          </w:tcPr>
          <w:p w:rsidR="005B27DA" w:rsidRPr="00396BDE" w:rsidRDefault="005B27DA" w:rsidP="005B27DA">
            <w:pPr>
              <w:jc w:val="center"/>
              <w:rPr>
                <w:rFonts w:ascii="Times New Roman" w:hAnsi="Times New Roman" w:cs="Times New Roman"/>
                <w:sz w:val="24"/>
                <w:szCs w:val="24"/>
              </w:rPr>
            </w:pPr>
            <w:r w:rsidRPr="00396BDE">
              <w:rPr>
                <w:rFonts w:ascii="Times New Roman" w:hAnsi="Times New Roman" w:cs="Times New Roman"/>
                <w:bCs/>
                <w:color w:val="000000"/>
                <w:sz w:val="24"/>
                <w:szCs w:val="24"/>
                <w:lang w:val="ru-RU"/>
              </w:rPr>
              <w:t>Страховые премии</w:t>
            </w:r>
          </w:p>
        </w:tc>
        <w:tc>
          <w:tcPr>
            <w:tcW w:w="1662" w:type="dxa"/>
            <w:shd w:val="clear" w:color="auto" w:fill="auto"/>
          </w:tcPr>
          <w:p w:rsidR="005B27DA" w:rsidRPr="00396BDE" w:rsidRDefault="005B27DA" w:rsidP="005B27DA">
            <w:pPr>
              <w:jc w:val="center"/>
              <w:rPr>
                <w:rFonts w:ascii="Times New Roman" w:hAnsi="Times New Roman" w:cs="Times New Roman"/>
                <w:sz w:val="24"/>
                <w:szCs w:val="24"/>
              </w:rPr>
            </w:pPr>
            <w:r w:rsidRPr="00396BDE">
              <w:rPr>
                <w:rFonts w:ascii="Times New Roman" w:hAnsi="Times New Roman" w:cs="Times New Roman"/>
                <w:bCs/>
                <w:color w:val="000000"/>
                <w:sz w:val="24"/>
                <w:szCs w:val="24"/>
                <w:lang w:val="ru-RU"/>
              </w:rPr>
              <w:t>Активы</w:t>
            </w:r>
          </w:p>
        </w:tc>
        <w:tc>
          <w:tcPr>
            <w:tcW w:w="1603" w:type="dxa"/>
            <w:shd w:val="clear" w:color="auto" w:fill="auto"/>
          </w:tcPr>
          <w:p w:rsidR="005B27DA" w:rsidRPr="00396BDE" w:rsidRDefault="005B27DA" w:rsidP="005B27DA">
            <w:pPr>
              <w:jc w:val="center"/>
              <w:rPr>
                <w:rFonts w:ascii="Times New Roman" w:hAnsi="Times New Roman" w:cs="Times New Roman"/>
                <w:sz w:val="24"/>
                <w:szCs w:val="24"/>
              </w:rPr>
            </w:pPr>
            <w:r w:rsidRPr="00396BDE">
              <w:rPr>
                <w:rFonts w:ascii="Times New Roman" w:hAnsi="Times New Roman" w:cs="Times New Roman"/>
                <w:bCs/>
                <w:color w:val="000000"/>
                <w:sz w:val="24"/>
                <w:szCs w:val="24"/>
                <w:lang w:val="ru-RU"/>
              </w:rPr>
              <w:t>Собственный капитал</w:t>
            </w:r>
          </w:p>
        </w:tc>
        <w:tc>
          <w:tcPr>
            <w:tcW w:w="1457" w:type="dxa"/>
          </w:tcPr>
          <w:p w:rsidR="005B27DA" w:rsidRPr="00396BDE" w:rsidRDefault="005B27DA" w:rsidP="005B27DA">
            <w:pPr>
              <w:keepNext/>
              <w:ind w:left="57"/>
              <w:contextualSpacing/>
              <w:jc w:val="center"/>
              <w:rPr>
                <w:rFonts w:ascii="Times New Roman" w:hAnsi="Times New Roman" w:cs="Times New Roman"/>
                <w:bCs/>
                <w:color w:val="000000"/>
                <w:sz w:val="24"/>
                <w:szCs w:val="24"/>
                <w:lang w:val="ru-RU"/>
              </w:rPr>
            </w:pPr>
            <w:r w:rsidRPr="00396BDE">
              <w:rPr>
                <w:rFonts w:ascii="Times New Roman" w:hAnsi="Times New Roman" w:cs="Times New Roman"/>
                <w:bCs/>
                <w:color w:val="000000"/>
                <w:sz w:val="24"/>
                <w:szCs w:val="24"/>
                <w:lang w:val="ru-RU"/>
              </w:rPr>
              <w:t>Доля рынка по страховому портфелю,  %</w:t>
            </w:r>
          </w:p>
        </w:tc>
      </w:tr>
      <w:tr w:rsidR="00F91CF5" w:rsidRPr="00396BDE" w:rsidTr="005B27DA">
        <w:tc>
          <w:tcPr>
            <w:tcW w:w="561" w:type="dxa"/>
            <w:shd w:val="clear" w:color="auto" w:fill="auto"/>
          </w:tcPr>
          <w:p w:rsidR="00F91CF5" w:rsidRPr="00396BDE" w:rsidRDefault="00F91CF5" w:rsidP="00604A84">
            <w:pPr>
              <w:ind w:left="57"/>
              <w:jc w:val="both"/>
              <w:rPr>
                <w:rFonts w:ascii="Times New Roman" w:hAnsi="Times New Roman" w:cs="Times New Roman"/>
                <w:sz w:val="24"/>
                <w:szCs w:val="24"/>
                <w:lang w:val="ru-RU"/>
              </w:rPr>
            </w:pPr>
            <w:r w:rsidRPr="00396BDE">
              <w:rPr>
                <w:rFonts w:ascii="Times New Roman" w:hAnsi="Times New Roman" w:cs="Times New Roman"/>
                <w:sz w:val="24"/>
                <w:szCs w:val="24"/>
                <w:lang w:val="ru-RU"/>
              </w:rPr>
              <w:t>1</w:t>
            </w:r>
          </w:p>
        </w:tc>
        <w:tc>
          <w:tcPr>
            <w:tcW w:w="2347" w:type="dxa"/>
            <w:shd w:val="clear" w:color="auto" w:fill="auto"/>
          </w:tcPr>
          <w:p w:rsidR="00F91CF5" w:rsidRPr="00396BDE" w:rsidRDefault="00F91CF5" w:rsidP="005B27DA">
            <w:pPr>
              <w:keepNext/>
              <w:ind w:left="57"/>
              <w:contextualSpacing/>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АО «СК «Евразия»</w:t>
            </w:r>
          </w:p>
        </w:tc>
        <w:tc>
          <w:tcPr>
            <w:tcW w:w="1691" w:type="dxa"/>
            <w:shd w:val="clear" w:color="auto" w:fill="auto"/>
          </w:tcPr>
          <w:p w:rsidR="00F91CF5" w:rsidRPr="00396BDE" w:rsidRDefault="00F91CF5" w:rsidP="00604A84">
            <w:pPr>
              <w:keepNext/>
              <w:ind w:left="57"/>
              <w:contextualSpacing/>
              <w:jc w:val="center"/>
              <w:rPr>
                <w:rFonts w:ascii="Times New Roman" w:eastAsia="Batang" w:hAnsi="Times New Roman" w:cs="Times New Roman"/>
                <w:sz w:val="24"/>
                <w:szCs w:val="24"/>
              </w:rPr>
            </w:pPr>
            <w:r w:rsidRPr="00396BDE">
              <w:rPr>
                <w:rFonts w:ascii="Times New Roman" w:eastAsia="Batang" w:hAnsi="Times New Roman" w:cs="Times New Roman"/>
                <w:sz w:val="24"/>
                <w:szCs w:val="24"/>
              </w:rPr>
              <w:t>36769</w:t>
            </w:r>
          </w:p>
        </w:tc>
        <w:tc>
          <w:tcPr>
            <w:tcW w:w="1662" w:type="dxa"/>
            <w:shd w:val="clear" w:color="auto" w:fill="auto"/>
          </w:tcPr>
          <w:p w:rsidR="00F91CF5" w:rsidRPr="00396BDE" w:rsidRDefault="009D135F" w:rsidP="009D135F">
            <w:pPr>
              <w:keepNext/>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175376</w:t>
            </w:r>
          </w:p>
        </w:tc>
        <w:tc>
          <w:tcPr>
            <w:tcW w:w="1603" w:type="dxa"/>
            <w:shd w:val="clear" w:color="auto" w:fill="auto"/>
          </w:tcPr>
          <w:p w:rsidR="00F91CF5" w:rsidRPr="00396BDE" w:rsidRDefault="00F91CF5" w:rsidP="00604A84">
            <w:pPr>
              <w:keepNext/>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9</w:t>
            </w:r>
            <w:r w:rsidRPr="00396BDE">
              <w:rPr>
                <w:rFonts w:ascii="Times New Roman" w:eastAsia="Batang" w:hAnsi="Times New Roman" w:cs="Times New Roman"/>
                <w:sz w:val="24"/>
                <w:szCs w:val="24"/>
              </w:rPr>
              <w:t>6</w:t>
            </w:r>
            <w:r w:rsidRPr="00396BDE">
              <w:rPr>
                <w:rFonts w:ascii="Times New Roman" w:eastAsia="Batang" w:hAnsi="Times New Roman" w:cs="Times New Roman"/>
                <w:sz w:val="24"/>
                <w:szCs w:val="24"/>
                <w:lang w:val="ru-RU"/>
              </w:rPr>
              <w:t>762</w:t>
            </w:r>
          </w:p>
        </w:tc>
        <w:tc>
          <w:tcPr>
            <w:tcW w:w="1457" w:type="dxa"/>
          </w:tcPr>
          <w:p w:rsidR="00F91CF5" w:rsidRPr="00396BDE" w:rsidRDefault="006F5A99" w:rsidP="00604A84">
            <w:pPr>
              <w:keepNext/>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12,7</w:t>
            </w:r>
          </w:p>
        </w:tc>
      </w:tr>
      <w:tr w:rsidR="00F91CF5" w:rsidRPr="00396BDE" w:rsidTr="005B27DA">
        <w:tc>
          <w:tcPr>
            <w:tcW w:w="561" w:type="dxa"/>
            <w:shd w:val="clear" w:color="auto" w:fill="auto"/>
          </w:tcPr>
          <w:p w:rsidR="00F91CF5" w:rsidRPr="00396BDE" w:rsidRDefault="00F91CF5" w:rsidP="00604A84">
            <w:pPr>
              <w:ind w:left="57"/>
              <w:jc w:val="both"/>
              <w:rPr>
                <w:rFonts w:ascii="Times New Roman" w:hAnsi="Times New Roman" w:cs="Times New Roman"/>
                <w:sz w:val="24"/>
                <w:szCs w:val="24"/>
                <w:lang w:val="ru-RU"/>
              </w:rPr>
            </w:pPr>
            <w:r w:rsidRPr="00396BDE">
              <w:rPr>
                <w:rFonts w:ascii="Times New Roman" w:hAnsi="Times New Roman" w:cs="Times New Roman"/>
                <w:sz w:val="24"/>
                <w:szCs w:val="24"/>
                <w:lang w:val="ru-RU"/>
              </w:rPr>
              <w:t>2</w:t>
            </w:r>
          </w:p>
        </w:tc>
        <w:tc>
          <w:tcPr>
            <w:tcW w:w="2347" w:type="dxa"/>
            <w:shd w:val="clear" w:color="auto" w:fill="auto"/>
          </w:tcPr>
          <w:p w:rsidR="00F91CF5" w:rsidRPr="00396BDE" w:rsidRDefault="00F91CF5" w:rsidP="00074CC0">
            <w:pPr>
              <w:rPr>
                <w:rFonts w:ascii="Times New Roman" w:hAnsi="Times New Roman" w:cs="Times New Roman"/>
                <w:sz w:val="24"/>
                <w:szCs w:val="24"/>
                <w:lang w:val="ru-RU"/>
              </w:rPr>
            </w:pPr>
            <w:r w:rsidRPr="00396BDE">
              <w:rPr>
                <w:rFonts w:ascii="Times New Roman" w:eastAsia="Batang" w:hAnsi="Times New Roman" w:cs="Times New Roman"/>
                <w:sz w:val="24"/>
                <w:szCs w:val="24"/>
                <w:lang w:val="ru-RU"/>
              </w:rPr>
              <w:t>АО «ДСК Народного Банка Казахстана «</w:t>
            </w:r>
            <w:proofErr w:type="spellStart"/>
            <w:r w:rsidRPr="00396BDE">
              <w:rPr>
                <w:rFonts w:ascii="Times New Roman" w:eastAsia="Batang" w:hAnsi="Times New Roman" w:cs="Times New Roman"/>
                <w:sz w:val="24"/>
                <w:szCs w:val="24"/>
                <w:lang w:val="ru-RU"/>
              </w:rPr>
              <w:t>Халык-Казахинстрах</w:t>
            </w:r>
            <w:proofErr w:type="spellEnd"/>
            <w:r w:rsidRPr="00396BDE">
              <w:rPr>
                <w:rFonts w:ascii="Times New Roman" w:eastAsia="Batang" w:hAnsi="Times New Roman" w:cs="Times New Roman"/>
                <w:sz w:val="24"/>
                <w:szCs w:val="24"/>
                <w:lang w:val="ru-RU"/>
              </w:rPr>
              <w:t>»</w:t>
            </w:r>
          </w:p>
        </w:tc>
        <w:tc>
          <w:tcPr>
            <w:tcW w:w="1691" w:type="dxa"/>
            <w:shd w:val="clear" w:color="auto" w:fill="auto"/>
          </w:tcPr>
          <w:p w:rsidR="00F91CF5" w:rsidRPr="00396BDE" w:rsidRDefault="00F91CF5" w:rsidP="00604A84">
            <w:pPr>
              <w:keepNext/>
              <w:ind w:left="57"/>
              <w:contextualSpacing/>
              <w:jc w:val="center"/>
              <w:rPr>
                <w:rFonts w:ascii="Times New Roman" w:eastAsia="Batang" w:hAnsi="Times New Roman" w:cs="Times New Roman"/>
                <w:sz w:val="24"/>
                <w:szCs w:val="24"/>
              </w:rPr>
            </w:pPr>
            <w:r w:rsidRPr="00396BDE">
              <w:rPr>
                <w:rFonts w:ascii="Times New Roman" w:eastAsia="Batang" w:hAnsi="Times New Roman" w:cs="Times New Roman"/>
                <w:sz w:val="24"/>
                <w:szCs w:val="24"/>
              </w:rPr>
              <w:t>28891</w:t>
            </w:r>
          </w:p>
        </w:tc>
        <w:tc>
          <w:tcPr>
            <w:tcW w:w="1662" w:type="dxa"/>
            <w:shd w:val="clear" w:color="auto" w:fill="auto"/>
          </w:tcPr>
          <w:p w:rsidR="00F91CF5" w:rsidRPr="00396BDE" w:rsidRDefault="009D135F" w:rsidP="00604A84">
            <w:pPr>
              <w:keepNext/>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50666</w:t>
            </w:r>
          </w:p>
        </w:tc>
        <w:tc>
          <w:tcPr>
            <w:tcW w:w="1603" w:type="dxa"/>
            <w:shd w:val="clear" w:color="auto" w:fill="auto"/>
          </w:tcPr>
          <w:p w:rsidR="00F91CF5" w:rsidRPr="00396BDE" w:rsidRDefault="00F91CF5" w:rsidP="00604A84">
            <w:pPr>
              <w:keepNext/>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rPr>
              <w:t>2</w:t>
            </w:r>
            <w:r w:rsidRPr="00396BDE">
              <w:rPr>
                <w:rFonts w:ascii="Times New Roman" w:eastAsia="Batang" w:hAnsi="Times New Roman" w:cs="Times New Roman"/>
                <w:sz w:val="24"/>
                <w:szCs w:val="24"/>
                <w:lang w:val="ru-RU"/>
              </w:rPr>
              <w:t>5</w:t>
            </w:r>
            <w:r w:rsidRPr="00396BDE">
              <w:rPr>
                <w:rFonts w:ascii="Times New Roman" w:eastAsia="Batang" w:hAnsi="Times New Roman" w:cs="Times New Roman"/>
                <w:sz w:val="24"/>
                <w:szCs w:val="24"/>
              </w:rPr>
              <w:t>8</w:t>
            </w:r>
            <w:r w:rsidRPr="00396BDE">
              <w:rPr>
                <w:rFonts w:ascii="Times New Roman" w:eastAsia="Batang" w:hAnsi="Times New Roman" w:cs="Times New Roman"/>
                <w:sz w:val="24"/>
                <w:szCs w:val="24"/>
                <w:lang w:val="ru-RU"/>
              </w:rPr>
              <w:t>98</w:t>
            </w:r>
          </w:p>
        </w:tc>
        <w:tc>
          <w:tcPr>
            <w:tcW w:w="1457" w:type="dxa"/>
          </w:tcPr>
          <w:p w:rsidR="00F91CF5" w:rsidRPr="00396BDE" w:rsidRDefault="006F5A99" w:rsidP="00604A84">
            <w:pPr>
              <w:keepNext/>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10</w:t>
            </w:r>
          </w:p>
        </w:tc>
      </w:tr>
      <w:tr w:rsidR="00F91CF5" w:rsidRPr="00396BDE" w:rsidTr="005B27DA">
        <w:tc>
          <w:tcPr>
            <w:tcW w:w="561" w:type="dxa"/>
            <w:shd w:val="clear" w:color="auto" w:fill="auto"/>
          </w:tcPr>
          <w:p w:rsidR="00F91CF5" w:rsidRPr="00396BDE" w:rsidRDefault="00F91CF5" w:rsidP="00604A84">
            <w:pPr>
              <w:ind w:left="57"/>
              <w:jc w:val="both"/>
              <w:rPr>
                <w:rFonts w:ascii="Times New Roman" w:hAnsi="Times New Roman" w:cs="Times New Roman"/>
                <w:sz w:val="24"/>
                <w:szCs w:val="24"/>
                <w:lang w:val="ru-RU"/>
              </w:rPr>
            </w:pPr>
            <w:r w:rsidRPr="00396BDE">
              <w:rPr>
                <w:rFonts w:ascii="Times New Roman" w:hAnsi="Times New Roman" w:cs="Times New Roman"/>
                <w:sz w:val="24"/>
                <w:szCs w:val="24"/>
                <w:lang w:val="ru-RU"/>
              </w:rPr>
              <w:t>3</w:t>
            </w:r>
          </w:p>
        </w:tc>
        <w:tc>
          <w:tcPr>
            <w:tcW w:w="2347" w:type="dxa"/>
            <w:shd w:val="clear" w:color="auto" w:fill="auto"/>
          </w:tcPr>
          <w:p w:rsidR="00F91CF5" w:rsidRPr="00396BDE" w:rsidRDefault="00F91CF5" w:rsidP="00E25462">
            <w:pPr>
              <w:rPr>
                <w:rFonts w:ascii="Times New Roman" w:hAnsi="Times New Roman" w:cs="Times New Roman"/>
                <w:sz w:val="24"/>
                <w:szCs w:val="24"/>
                <w:lang w:val="ru-RU"/>
              </w:rPr>
            </w:pPr>
            <w:r w:rsidRPr="00396BDE">
              <w:rPr>
                <w:rFonts w:ascii="Times New Roman" w:eastAsia="Batang" w:hAnsi="Times New Roman" w:cs="Times New Roman"/>
                <w:sz w:val="24"/>
                <w:szCs w:val="24"/>
                <w:lang w:val="ru-RU"/>
              </w:rPr>
              <w:t>АО «ДК Народного Банка Казахстана по страхованию жизни «</w:t>
            </w:r>
            <w:proofErr w:type="spellStart"/>
            <w:r w:rsidRPr="00396BDE">
              <w:rPr>
                <w:rFonts w:ascii="Times New Roman" w:eastAsia="Batang" w:hAnsi="Times New Roman" w:cs="Times New Roman"/>
                <w:sz w:val="24"/>
                <w:szCs w:val="24"/>
                <w:lang w:val="ru-RU"/>
              </w:rPr>
              <w:t>Халык</w:t>
            </w:r>
            <w:proofErr w:type="spellEnd"/>
            <w:r w:rsidRPr="00396BDE">
              <w:rPr>
                <w:rFonts w:ascii="Times New Roman" w:eastAsia="Batang" w:hAnsi="Times New Roman" w:cs="Times New Roman"/>
                <w:sz w:val="24"/>
                <w:szCs w:val="24"/>
                <w:lang w:val="ru-RU"/>
              </w:rPr>
              <w:t>-</w:t>
            </w:r>
            <w:r w:rsidRPr="00396BDE">
              <w:rPr>
                <w:rFonts w:ascii="Times New Roman" w:eastAsia="Batang" w:hAnsi="Times New Roman" w:cs="Times New Roman"/>
                <w:sz w:val="24"/>
                <w:szCs w:val="24"/>
              </w:rPr>
              <w:t>Life</w:t>
            </w:r>
            <w:r w:rsidRPr="00396BDE">
              <w:rPr>
                <w:rFonts w:ascii="Times New Roman" w:eastAsia="Batang" w:hAnsi="Times New Roman" w:cs="Times New Roman"/>
                <w:sz w:val="24"/>
                <w:szCs w:val="24"/>
                <w:lang w:val="ru-RU"/>
              </w:rPr>
              <w:t>»</w:t>
            </w:r>
          </w:p>
        </w:tc>
        <w:tc>
          <w:tcPr>
            <w:tcW w:w="1691" w:type="dxa"/>
            <w:shd w:val="clear" w:color="auto" w:fill="auto"/>
          </w:tcPr>
          <w:p w:rsidR="00F91CF5" w:rsidRPr="00396BDE" w:rsidRDefault="00F91CF5" w:rsidP="00604A84">
            <w:pPr>
              <w:ind w:left="57"/>
              <w:contextualSpacing/>
              <w:jc w:val="center"/>
              <w:rPr>
                <w:rFonts w:ascii="Times New Roman" w:eastAsia="Batang" w:hAnsi="Times New Roman" w:cs="Times New Roman"/>
                <w:sz w:val="24"/>
                <w:szCs w:val="24"/>
              </w:rPr>
            </w:pPr>
            <w:r w:rsidRPr="00396BDE">
              <w:rPr>
                <w:rFonts w:ascii="Times New Roman" w:eastAsia="Batang" w:hAnsi="Times New Roman" w:cs="Times New Roman"/>
                <w:sz w:val="24"/>
                <w:szCs w:val="24"/>
              </w:rPr>
              <w:t>19017</w:t>
            </w:r>
          </w:p>
        </w:tc>
        <w:tc>
          <w:tcPr>
            <w:tcW w:w="1662" w:type="dxa"/>
            <w:shd w:val="clear" w:color="auto" w:fill="auto"/>
          </w:tcPr>
          <w:p w:rsidR="00F91CF5" w:rsidRPr="00396BDE" w:rsidRDefault="009D135F" w:rsidP="00604A84">
            <w:pPr>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38386</w:t>
            </w:r>
          </w:p>
        </w:tc>
        <w:tc>
          <w:tcPr>
            <w:tcW w:w="1603" w:type="dxa"/>
            <w:shd w:val="clear" w:color="auto" w:fill="auto"/>
          </w:tcPr>
          <w:p w:rsidR="00F91CF5" w:rsidRPr="00396BDE" w:rsidRDefault="00F91CF5" w:rsidP="00604A84">
            <w:pPr>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8989</w:t>
            </w:r>
          </w:p>
        </w:tc>
        <w:tc>
          <w:tcPr>
            <w:tcW w:w="1457" w:type="dxa"/>
          </w:tcPr>
          <w:p w:rsidR="00F91CF5" w:rsidRPr="00396BDE" w:rsidRDefault="006F5A99" w:rsidP="00604A84">
            <w:pPr>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6,6</w:t>
            </w:r>
          </w:p>
        </w:tc>
      </w:tr>
      <w:tr w:rsidR="00F91CF5" w:rsidRPr="00396BDE" w:rsidTr="005B27DA">
        <w:tc>
          <w:tcPr>
            <w:tcW w:w="561" w:type="dxa"/>
            <w:shd w:val="clear" w:color="auto" w:fill="auto"/>
          </w:tcPr>
          <w:p w:rsidR="00F91CF5" w:rsidRPr="00396BDE" w:rsidRDefault="00F91CF5" w:rsidP="00604A84">
            <w:pPr>
              <w:ind w:left="57"/>
              <w:jc w:val="both"/>
              <w:rPr>
                <w:rFonts w:ascii="Times New Roman" w:hAnsi="Times New Roman" w:cs="Times New Roman"/>
                <w:sz w:val="24"/>
                <w:szCs w:val="24"/>
                <w:lang w:val="ru-RU"/>
              </w:rPr>
            </w:pPr>
            <w:r w:rsidRPr="00396BDE">
              <w:rPr>
                <w:rFonts w:ascii="Times New Roman" w:hAnsi="Times New Roman" w:cs="Times New Roman"/>
                <w:sz w:val="24"/>
                <w:szCs w:val="24"/>
                <w:lang w:val="ru-RU"/>
              </w:rPr>
              <w:t>4</w:t>
            </w:r>
          </w:p>
        </w:tc>
        <w:tc>
          <w:tcPr>
            <w:tcW w:w="2347" w:type="dxa"/>
            <w:shd w:val="clear" w:color="auto" w:fill="auto"/>
          </w:tcPr>
          <w:p w:rsidR="00F91CF5" w:rsidRPr="00396BDE" w:rsidRDefault="00F91CF5" w:rsidP="005B27DA">
            <w:pPr>
              <w:rPr>
                <w:rFonts w:ascii="Times New Roman" w:hAnsi="Times New Roman" w:cs="Times New Roman"/>
                <w:sz w:val="24"/>
                <w:szCs w:val="24"/>
              </w:rPr>
            </w:pPr>
            <w:r w:rsidRPr="00396BDE">
              <w:rPr>
                <w:rFonts w:ascii="Times New Roman" w:eastAsia="Batang" w:hAnsi="Times New Roman" w:cs="Times New Roman"/>
                <w:sz w:val="24"/>
                <w:szCs w:val="24"/>
                <w:lang w:val="ru-RU"/>
              </w:rPr>
              <w:t xml:space="preserve">АО «КСЖ «НОМАД  </w:t>
            </w:r>
            <w:r w:rsidRPr="00396BDE">
              <w:rPr>
                <w:rFonts w:ascii="Times New Roman" w:eastAsia="Batang" w:hAnsi="Times New Roman" w:cs="Times New Roman"/>
                <w:sz w:val="24"/>
                <w:szCs w:val="24"/>
              </w:rPr>
              <w:t>LIFE</w:t>
            </w:r>
            <w:r w:rsidRPr="00396BDE">
              <w:rPr>
                <w:rFonts w:ascii="Times New Roman" w:eastAsia="Batang" w:hAnsi="Times New Roman" w:cs="Times New Roman"/>
                <w:sz w:val="24"/>
                <w:szCs w:val="24"/>
                <w:lang w:val="ru-RU"/>
              </w:rPr>
              <w:t>»</w:t>
            </w:r>
          </w:p>
        </w:tc>
        <w:tc>
          <w:tcPr>
            <w:tcW w:w="1691" w:type="dxa"/>
            <w:shd w:val="clear" w:color="auto" w:fill="auto"/>
          </w:tcPr>
          <w:p w:rsidR="00F91CF5" w:rsidRPr="00396BDE" w:rsidRDefault="00F91CF5" w:rsidP="00604A84">
            <w:pPr>
              <w:ind w:left="57"/>
              <w:contextualSpacing/>
              <w:jc w:val="center"/>
              <w:rPr>
                <w:rFonts w:ascii="Times New Roman" w:eastAsia="Batang" w:hAnsi="Times New Roman" w:cs="Times New Roman"/>
                <w:sz w:val="24"/>
                <w:szCs w:val="24"/>
              </w:rPr>
            </w:pPr>
            <w:r w:rsidRPr="00396BDE">
              <w:rPr>
                <w:rFonts w:ascii="Times New Roman" w:eastAsia="Batang" w:hAnsi="Times New Roman" w:cs="Times New Roman"/>
                <w:sz w:val="24"/>
                <w:szCs w:val="24"/>
              </w:rPr>
              <w:t>18971</w:t>
            </w:r>
          </w:p>
        </w:tc>
        <w:tc>
          <w:tcPr>
            <w:tcW w:w="1662" w:type="dxa"/>
            <w:shd w:val="clear" w:color="auto" w:fill="auto"/>
          </w:tcPr>
          <w:p w:rsidR="00F91CF5" w:rsidRPr="00396BDE" w:rsidRDefault="009D135F" w:rsidP="00604A84">
            <w:pPr>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55289</w:t>
            </w:r>
          </w:p>
        </w:tc>
        <w:tc>
          <w:tcPr>
            <w:tcW w:w="1603" w:type="dxa"/>
            <w:shd w:val="clear" w:color="auto" w:fill="auto"/>
          </w:tcPr>
          <w:p w:rsidR="00F91CF5" w:rsidRPr="00396BDE" w:rsidRDefault="00F91CF5" w:rsidP="00604A84">
            <w:pPr>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5757</w:t>
            </w:r>
          </w:p>
        </w:tc>
        <w:tc>
          <w:tcPr>
            <w:tcW w:w="1457" w:type="dxa"/>
          </w:tcPr>
          <w:p w:rsidR="00F91CF5" w:rsidRPr="00396BDE" w:rsidRDefault="006F5A99" w:rsidP="00604A84">
            <w:pPr>
              <w:ind w:left="57"/>
              <w:contextualSpacing/>
              <w:jc w:val="center"/>
              <w:rPr>
                <w:rFonts w:ascii="Times New Roman" w:eastAsia="Batang" w:hAnsi="Times New Roman" w:cs="Times New Roman"/>
                <w:sz w:val="24"/>
                <w:szCs w:val="24"/>
              </w:rPr>
            </w:pPr>
            <w:r w:rsidRPr="00396BDE">
              <w:rPr>
                <w:rFonts w:ascii="Times New Roman" w:eastAsia="Batang" w:hAnsi="Times New Roman" w:cs="Times New Roman"/>
                <w:sz w:val="24"/>
                <w:szCs w:val="24"/>
                <w:lang w:val="ru-RU"/>
              </w:rPr>
              <w:t>6,6</w:t>
            </w:r>
          </w:p>
        </w:tc>
      </w:tr>
      <w:tr w:rsidR="00F91CF5" w:rsidRPr="00396BDE" w:rsidTr="005B27DA">
        <w:tc>
          <w:tcPr>
            <w:tcW w:w="561" w:type="dxa"/>
            <w:shd w:val="clear" w:color="auto" w:fill="auto"/>
          </w:tcPr>
          <w:p w:rsidR="00F91CF5" w:rsidRPr="00396BDE" w:rsidRDefault="00F91CF5" w:rsidP="00604A84">
            <w:pPr>
              <w:ind w:left="57"/>
              <w:jc w:val="both"/>
              <w:rPr>
                <w:rFonts w:ascii="Times New Roman" w:hAnsi="Times New Roman" w:cs="Times New Roman"/>
                <w:sz w:val="24"/>
                <w:szCs w:val="24"/>
                <w:lang w:val="ru-RU"/>
              </w:rPr>
            </w:pPr>
            <w:r w:rsidRPr="00396BDE">
              <w:rPr>
                <w:rFonts w:ascii="Times New Roman" w:hAnsi="Times New Roman" w:cs="Times New Roman"/>
                <w:sz w:val="24"/>
                <w:szCs w:val="24"/>
                <w:lang w:val="ru-RU"/>
              </w:rPr>
              <w:t>5</w:t>
            </w:r>
          </w:p>
        </w:tc>
        <w:tc>
          <w:tcPr>
            <w:tcW w:w="2347" w:type="dxa"/>
            <w:shd w:val="clear" w:color="auto" w:fill="auto"/>
          </w:tcPr>
          <w:p w:rsidR="00F91CF5" w:rsidRPr="00396BDE" w:rsidRDefault="00F91CF5" w:rsidP="005B27DA">
            <w:pPr>
              <w:rPr>
                <w:rFonts w:ascii="Times New Roman" w:hAnsi="Times New Roman" w:cs="Times New Roman"/>
                <w:sz w:val="24"/>
                <w:szCs w:val="24"/>
              </w:rPr>
            </w:pPr>
            <w:r w:rsidRPr="00396BDE">
              <w:rPr>
                <w:rFonts w:ascii="Times New Roman" w:eastAsia="Batang" w:hAnsi="Times New Roman" w:cs="Times New Roman"/>
                <w:sz w:val="24"/>
                <w:szCs w:val="24"/>
                <w:lang w:val="ru-RU"/>
              </w:rPr>
              <w:t>АО «СК «</w:t>
            </w:r>
            <w:proofErr w:type="spellStart"/>
            <w:r w:rsidRPr="00396BDE">
              <w:rPr>
                <w:rFonts w:ascii="Times New Roman" w:eastAsia="Batang" w:hAnsi="Times New Roman" w:cs="Times New Roman"/>
                <w:sz w:val="24"/>
                <w:szCs w:val="24"/>
                <w:lang w:val="ru-RU"/>
              </w:rPr>
              <w:t>Казахмыс</w:t>
            </w:r>
            <w:proofErr w:type="spellEnd"/>
            <w:r w:rsidRPr="00396BDE">
              <w:rPr>
                <w:rFonts w:ascii="Times New Roman" w:eastAsia="Batang" w:hAnsi="Times New Roman" w:cs="Times New Roman"/>
                <w:sz w:val="24"/>
                <w:szCs w:val="24"/>
                <w:lang w:val="ru-RU"/>
              </w:rPr>
              <w:t>»</w:t>
            </w:r>
          </w:p>
        </w:tc>
        <w:tc>
          <w:tcPr>
            <w:tcW w:w="1691" w:type="dxa"/>
            <w:shd w:val="clear" w:color="auto" w:fill="auto"/>
          </w:tcPr>
          <w:p w:rsidR="00F91CF5" w:rsidRPr="00396BDE" w:rsidRDefault="00F91CF5" w:rsidP="00604A84">
            <w:pPr>
              <w:ind w:left="57"/>
              <w:contextualSpacing/>
              <w:jc w:val="center"/>
              <w:rPr>
                <w:rFonts w:ascii="Times New Roman" w:eastAsia="Batang" w:hAnsi="Times New Roman" w:cs="Times New Roman"/>
                <w:sz w:val="24"/>
                <w:szCs w:val="24"/>
              </w:rPr>
            </w:pPr>
            <w:r w:rsidRPr="00396BDE">
              <w:rPr>
                <w:rFonts w:ascii="Times New Roman" w:eastAsia="Batang" w:hAnsi="Times New Roman" w:cs="Times New Roman"/>
                <w:sz w:val="24"/>
                <w:szCs w:val="24"/>
              </w:rPr>
              <w:t>17202</w:t>
            </w:r>
          </w:p>
        </w:tc>
        <w:tc>
          <w:tcPr>
            <w:tcW w:w="1662" w:type="dxa"/>
            <w:shd w:val="clear" w:color="auto" w:fill="auto"/>
          </w:tcPr>
          <w:p w:rsidR="00F91CF5" w:rsidRPr="00396BDE" w:rsidRDefault="009D135F" w:rsidP="00604A84">
            <w:pPr>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16909</w:t>
            </w:r>
          </w:p>
        </w:tc>
        <w:tc>
          <w:tcPr>
            <w:tcW w:w="1603" w:type="dxa"/>
            <w:shd w:val="clear" w:color="auto" w:fill="auto"/>
          </w:tcPr>
          <w:p w:rsidR="00F91CF5" w:rsidRPr="00396BDE" w:rsidRDefault="00F91CF5" w:rsidP="00604A84">
            <w:pPr>
              <w:ind w:left="57"/>
              <w:contextualSpacing/>
              <w:jc w:val="cente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3935</w:t>
            </w:r>
          </w:p>
        </w:tc>
        <w:tc>
          <w:tcPr>
            <w:tcW w:w="1457" w:type="dxa"/>
          </w:tcPr>
          <w:p w:rsidR="00F91CF5" w:rsidRPr="00396BDE" w:rsidRDefault="006F5A99" w:rsidP="00604A84">
            <w:pPr>
              <w:ind w:left="57"/>
              <w:contextualSpacing/>
              <w:jc w:val="center"/>
              <w:rPr>
                <w:rFonts w:ascii="Times New Roman" w:eastAsia="Batang" w:hAnsi="Times New Roman" w:cs="Times New Roman"/>
                <w:sz w:val="24"/>
                <w:szCs w:val="24"/>
              </w:rPr>
            </w:pPr>
            <w:r w:rsidRPr="00396BDE">
              <w:rPr>
                <w:rFonts w:ascii="Times New Roman" w:eastAsia="Batang" w:hAnsi="Times New Roman" w:cs="Times New Roman"/>
                <w:sz w:val="24"/>
                <w:szCs w:val="24"/>
                <w:lang w:val="ru-RU"/>
              </w:rPr>
              <w:t>6</w:t>
            </w:r>
          </w:p>
        </w:tc>
      </w:tr>
      <w:tr w:rsidR="00F91CF5" w:rsidRPr="00396BDE" w:rsidTr="005B27DA">
        <w:tc>
          <w:tcPr>
            <w:tcW w:w="561" w:type="dxa"/>
            <w:shd w:val="clear" w:color="auto" w:fill="auto"/>
          </w:tcPr>
          <w:p w:rsidR="00F91CF5" w:rsidRPr="00396BDE" w:rsidRDefault="00F91CF5" w:rsidP="00604A84">
            <w:pPr>
              <w:ind w:left="57"/>
              <w:jc w:val="both"/>
              <w:rPr>
                <w:rFonts w:ascii="Times New Roman" w:hAnsi="Times New Roman" w:cs="Times New Roman"/>
                <w:sz w:val="24"/>
                <w:szCs w:val="24"/>
                <w:lang w:val="ru-RU"/>
              </w:rPr>
            </w:pPr>
          </w:p>
        </w:tc>
        <w:tc>
          <w:tcPr>
            <w:tcW w:w="2347" w:type="dxa"/>
            <w:shd w:val="clear" w:color="auto" w:fill="auto"/>
          </w:tcPr>
          <w:p w:rsidR="00F91CF5" w:rsidRPr="00396BDE" w:rsidRDefault="00F91CF5" w:rsidP="005B27DA">
            <w:pPr>
              <w:rPr>
                <w:rFonts w:ascii="Times New Roman" w:eastAsia="Batang" w:hAnsi="Times New Roman" w:cs="Times New Roman"/>
                <w:sz w:val="24"/>
                <w:szCs w:val="24"/>
                <w:lang w:val="ru-RU"/>
              </w:rPr>
            </w:pPr>
            <w:r w:rsidRPr="00396BDE">
              <w:rPr>
                <w:rFonts w:ascii="Times New Roman" w:eastAsia="Batang" w:hAnsi="Times New Roman" w:cs="Times New Roman"/>
                <w:sz w:val="24"/>
                <w:szCs w:val="24"/>
                <w:lang w:val="ru-RU"/>
              </w:rPr>
              <w:t>Итого</w:t>
            </w:r>
          </w:p>
        </w:tc>
        <w:tc>
          <w:tcPr>
            <w:tcW w:w="1691" w:type="dxa"/>
            <w:shd w:val="clear" w:color="auto" w:fill="auto"/>
          </w:tcPr>
          <w:p w:rsidR="00F91CF5" w:rsidRPr="003E43A0" w:rsidRDefault="00F91CF5" w:rsidP="00604A84">
            <w:pPr>
              <w:ind w:left="57"/>
              <w:contextualSpacing/>
              <w:jc w:val="center"/>
              <w:rPr>
                <w:rFonts w:ascii="Times New Roman" w:eastAsia="Batang" w:hAnsi="Times New Roman" w:cs="Times New Roman"/>
                <w:sz w:val="24"/>
                <w:szCs w:val="24"/>
              </w:rPr>
            </w:pPr>
            <w:r w:rsidRPr="003E43A0">
              <w:rPr>
                <w:rFonts w:ascii="Times New Roman" w:eastAsia="Batang" w:hAnsi="Times New Roman" w:cs="Times New Roman"/>
                <w:sz w:val="24"/>
                <w:szCs w:val="24"/>
              </w:rPr>
              <w:t>120850</w:t>
            </w:r>
          </w:p>
        </w:tc>
        <w:tc>
          <w:tcPr>
            <w:tcW w:w="1662" w:type="dxa"/>
            <w:shd w:val="clear" w:color="auto" w:fill="auto"/>
          </w:tcPr>
          <w:p w:rsidR="00F91CF5" w:rsidRPr="003E43A0" w:rsidRDefault="009D135F" w:rsidP="00604A84">
            <w:pPr>
              <w:ind w:left="57"/>
              <w:contextualSpacing/>
              <w:jc w:val="center"/>
              <w:rPr>
                <w:rFonts w:ascii="Times New Roman" w:eastAsia="Batang" w:hAnsi="Times New Roman" w:cs="Times New Roman"/>
                <w:sz w:val="24"/>
                <w:szCs w:val="24"/>
                <w:lang w:val="ru-RU"/>
              </w:rPr>
            </w:pPr>
            <w:r w:rsidRPr="003E43A0">
              <w:rPr>
                <w:rFonts w:ascii="Times New Roman" w:eastAsia="Batang" w:hAnsi="Times New Roman" w:cs="Times New Roman"/>
                <w:sz w:val="24"/>
                <w:szCs w:val="24"/>
                <w:lang w:val="ru-RU"/>
              </w:rPr>
              <w:t>336626</w:t>
            </w:r>
          </w:p>
        </w:tc>
        <w:tc>
          <w:tcPr>
            <w:tcW w:w="1603" w:type="dxa"/>
            <w:shd w:val="clear" w:color="auto" w:fill="auto"/>
          </w:tcPr>
          <w:p w:rsidR="00F91CF5" w:rsidRPr="003E43A0" w:rsidRDefault="00F91CF5" w:rsidP="00604A84">
            <w:pPr>
              <w:ind w:left="57"/>
              <w:contextualSpacing/>
              <w:jc w:val="center"/>
              <w:rPr>
                <w:rFonts w:ascii="Times New Roman" w:eastAsia="Batang" w:hAnsi="Times New Roman" w:cs="Times New Roman"/>
                <w:sz w:val="24"/>
                <w:szCs w:val="24"/>
                <w:lang w:val="ru-RU"/>
              </w:rPr>
            </w:pPr>
            <w:r w:rsidRPr="003E43A0">
              <w:rPr>
                <w:rFonts w:ascii="Times New Roman" w:eastAsia="Batang" w:hAnsi="Times New Roman" w:cs="Times New Roman"/>
                <w:sz w:val="24"/>
                <w:szCs w:val="24"/>
              </w:rPr>
              <w:t>1</w:t>
            </w:r>
            <w:r w:rsidRPr="003E43A0">
              <w:rPr>
                <w:rFonts w:ascii="Times New Roman" w:eastAsia="Batang" w:hAnsi="Times New Roman" w:cs="Times New Roman"/>
                <w:sz w:val="24"/>
                <w:szCs w:val="24"/>
                <w:lang w:val="ru-RU"/>
              </w:rPr>
              <w:t>41321</w:t>
            </w:r>
          </w:p>
        </w:tc>
        <w:tc>
          <w:tcPr>
            <w:tcW w:w="1457" w:type="dxa"/>
          </w:tcPr>
          <w:p w:rsidR="00F91CF5" w:rsidRPr="003E43A0" w:rsidRDefault="006F5A99" w:rsidP="006F5A99">
            <w:pPr>
              <w:ind w:left="57"/>
              <w:contextualSpacing/>
              <w:jc w:val="center"/>
              <w:rPr>
                <w:rFonts w:ascii="Times New Roman" w:eastAsia="Batang" w:hAnsi="Times New Roman" w:cs="Times New Roman"/>
                <w:sz w:val="24"/>
                <w:szCs w:val="24"/>
              </w:rPr>
            </w:pPr>
            <w:r w:rsidRPr="003E43A0">
              <w:rPr>
                <w:rFonts w:ascii="Times New Roman" w:eastAsia="Batang" w:hAnsi="Times New Roman" w:cs="Times New Roman"/>
                <w:sz w:val="24"/>
                <w:szCs w:val="24"/>
                <w:lang w:val="ru-RU"/>
              </w:rPr>
              <w:t>41,9</w:t>
            </w:r>
          </w:p>
        </w:tc>
      </w:tr>
      <w:tr w:rsidR="005B27DA" w:rsidRPr="00396BDE" w:rsidTr="00C22BA9">
        <w:tc>
          <w:tcPr>
            <w:tcW w:w="9321" w:type="dxa"/>
            <w:gridSpan w:val="6"/>
            <w:shd w:val="clear" w:color="auto" w:fill="auto"/>
          </w:tcPr>
          <w:p w:rsidR="005B27DA" w:rsidRPr="00396BDE" w:rsidRDefault="005B27DA" w:rsidP="008445F5">
            <w:pPr>
              <w:jc w:val="both"/>
              <w:rPr>
                <w:rFonts w:ascii="Times New Roman" w:hAnsi="Times New Roman" w:cs="Times New Roman"/>
                <w:sz w:val="24"/>
                <w:szCs w:val="24"/>
                <w:lang w:val="ru-RU"/>
              </w:rPr>
            </w:pPr>
            <w:r w:rsidRPr="00396BDE">
              <w:rPr>
                <w:rFonts w:ascii="Times New Roman" w:hAnsi="Times New Roman" w:cs="Times New Roman"/>
                <w:sz w:val="24"/>
                <w:szCs w:val="24"/>
                <w:lang w:val="ru-RU"/>
              </w:rPr>
              <w:t>Источники:</w:t>
            </w:r>
          </w:p>
          <w:p w:rsidR="005B27DA" w:rsidRPr="00396BDE" w:rsidRDefault="005B27DA" w:rsidP="008445F5">
            <w:pPr>
              <w:jc w:val="both"/>
              <w:rPr>
                <w:rFonts w:ascii="Times New Roman" w:hAnsi="Times New Roman" w:cs="Times New Roman"/>
                <w:sz w:val="24"/>
                <w:szCs w:val="24"/>
                <w:lang w:val="ru-RU"/>
              </w:rPr>
            </w:pPr>
            <w:r w:rsidRPr="00396BDE">
              <w:rPr>
                <w:rFonts w:ascii="Times New Roman" w:hAnsi="Times New Roman" w:cs="Times New Roman"/>
                <w:sz w:val="24"/>
                <w:szCs w:val="24"/>
                <w:lang w:val="ru-RU"/>
              </w:rPr>
              <w:t>1. Финансовый надзор Национального Банка Республики Казахстан;</w:t>
            </w:r>
          </w:p>
          <w:p w:rsidR="005B27DA" w:rsidRPr="00396BDE" w:rsidRDefault="005B27DA" w:rsidP="008445F5">
            <w:pPr>
              <w:widowControl/>
              <w:tabs>
                <w:tab w:val="left" w:pos="0"/>
                <w:tab w:val="left" w:pos="567"/>
                <w:tab w:val="left" w:pos="709"/>
                <w:tab w:val="left" w:pos="851"/>
              </w:tabs>
              <w:ind w:right="282"/>
              <w:jc w:val="both"/>
              <w:rPr>
                <w:rFonts w:ascii="Times New Roman" w:hAnsi="Times New Roman" w:cs="Times New Roman"/>
                <w:i/>
                <w:sz w:val="24"/>
                <w:szCs w:val="24"/>
                <w:lang w:val="ru-RU"/>
              </w:rPr>
            </w:pPr>
            <w:r w:rsidRPr="00396BDE">
              <w:rPr>
                <w:rFonts w:ascii="Times New Roman" w:hAnsi="Times New Roman" w:cs="Times New Roman"/>
                <w:sz w:val="24"/>
                <w:szCs w:val="24"/>
                <w:lang w:val="ru-RU"/>
              </w:rPr>
              <w:t xml:space="preserve">2. </w:t>
            </w:r>
            <w:proofErr w:type="spellStart"/>
            <w:r w:rsidR="008445F5" w:rsidRPr="00396BDE">
              <w:rPr>
                <w:rFonts w:ascii="Times New Roman" w:hAnsi="Times New Roman" w:cs="Times New Roman"/>
                <w:sz w:val="24"/>
                <w:szCs w:val="24"/>
                <w:lang w:val="ru-RU"/>
              </w:rPr>
              <w:t>Шейкин</w:t>
            </w:r>
            <w:proofErr w:type="spellEnd"/>
            <w:r w:rsidR="008445F5" w:rsidRPr="00396BDE">
              <w:rPr>
                <w:rFonts w:ascii="Times New Roman" w:hAnsi="Times New Roman" w:cs="Times New Roman"/>
                <w:sz w:val="24"/>
                <w:szCs w:val="24"/>
                <w:lang w:val="ru-RU"/>
              </w:rPr>
              <w:t xml:space="preserve"> Д.А., </w:t>
            </w:r>
            <w:proofErr w:type="spellStart"/>
            <w:r w:rsidR="008445F5" w:rsidRPr="00396BDE">
              <w:rPr>
                <w:rFonts w:ascii="Times New Roman" w:hAnsi="Times New Roman" w:cs="Times New Roman"/>
                <w:sz w:val="24"/>
                <w:szCs w:val="24"/>
                <w:lang w:val="ru-RU"/>
              </w:rPr>
              <w:t>Шинкеева</w:t>
            </w:r>
            <w:proofErr w:type="spellEnd"/>
            <w:r w:rsidR="008445F5" w:rsidRPr="00396BDE">
              <w:rPr>
                <w:rFonts w:ascii="Times New Roman" w:hAnsi="Times New Roman" w:cs="Times New Roman"/>
                <w:sz w:val="24"/>
                <w:szCs w:val="24"/>
                <w:lang w:val="ru-RU"/>
              </w:rPr>
              <w:t xml:space="preserve"> Г. Анализ страхового рынка Республики Казахстан. Алматы. 2016г., 13 с./ http://www.rfcaratings.kz.</w:t>
            </w:r>
            <w:r w:rsidR="00396BDE">
              <w:rPr>
                <w:rFonts w:ascii="Times New Roman" w:hAnsi="Times New Roman" w:cs="Times New Roman"/>
                <w:sz w:val="24"/>
                <w:szCs w:val="24"/>
                <w:lang w:val="ru-RU"/>
              </w:rPr>
              <w:t xml:space="preserve"> </w:t>
            </w:r>
            <w:r w:rsidR="00396BDE" w:rsidRPr="007F6115">
              <w:rPr>
                <w:rFonts w:ascii="Times New Roman" w:hAnsi="Times New Roman" w:cs="Times New Roman"/>
                <w:sz w:val="24"/>
                <w:szCs w:val="24"/>
                <w:lang w:val="ru-RU"/>
              </w:rPr>
              <w:t>[</w:t>
            </w:r>
            <w:r w:rsidR="00396BDE">
              <w:rPr>
                <w:rFonts w:ascii="Times New Roman" w:hAnsi="Times New Roman" w:cs="Times New Roman"/>
                <w:sz w:val="24"/>
                <w:szCs w:val="24"/>
                <w:lang w:val="ru-RU"/>
              </w:rPr>
              <w:t>2</w:t>
            </w:r>
            <w:r w:rsidR="00396BDE" w:rsidRPr="007F6115">
              <w:rPr>
                <w:rFonts w:ascii="Times New Roman" w:hAnsi="Times New Roman" w:cs="Times New Roman"/>
                <w:sz w:val="24"/>
                <w:szCs w:val="24"/>
                <w:lang w:val="ru-RU"/>
              </w:rPr>
              <w:t>]</w:t>
            </w:r>
            <w:r w:rsidR="00396BDE">
              <w:rPr>
                <w:rFonts w:ascii="Times New Roman" w:hAnsi="Times New Roman" w:cs="Times New Roman"/>
                <w:sz w:val="24"/>
                <w:szCs w:val="24"/>
                <w:lang w:val="ru-RU"/>
              </w:rPr>
              <w:t>.</w:t>
            </w:r>
          </w:p>
        </w:tc>
      </w:tr>
    </w:tbl>
    <w:p w:rsidR="005B27DA" w:rsidRPr="00396BDE" w:rsidRDefault="005B27DA" w:rsidP="006B3284">
      <w:pPr>
        <w:shd w:val="clear" w:color="auto" w:fill="FFFFFF"/>
        <w:ind w:left="57" w:firstLine="567"/>
        <w:jc w:val="both"/>
        <w:rPr>
          <w:rFonts w:ascii="Times New Roman" w:hAnsi="Times New Roman" w:cs="Times New Roman"/>
          <w:sz w:val="24"/>
          <w:szCs w:val="24"/>
          <w:lang w:val="ru-RU"/>
        </w:rPr>
      </w:pPr>
    </w:p>
    <w:p w:rsidR="00036724" w:rsidRDefault="00036724" w:rsidP="006B3284">
      <w:pPr>
        <w:shd w:val="clear" w:color="auto" w:fill="FFFFFF"/>
        <w:ind w:left="57" w:firstLine="567"/>
        <w:jc w:val="both"/>
        <w:rPr>
          <w:rFonts w:ascii="Times New Roman" w:hAnsi="Times New Roman" w:cs="Times New Roman"/>
          <w:sz w:val="24"/>
          <w:szCs w:val="24"/>
          <w:lang w:val="ru-RU"/>
        </w:rPr>
      </w:pPr>
    </w:p>
    <w:p w:rsidR="006B3284" w:rsidRPr="00FD653B" w:rsidRDefault="007F6115" w:rsidP="006B3284">
      <w:pPr>
        <w:shd w:val="clear" w:color="auto" w:fill="FFFFFF"/>
        <w:ind w:left="57"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Страховой рынок Республики Казахстан, в условиях членства Казахстана в </w:t>
      </w:r>
      <w:r w:rsidRPr="00DC4CD2">
        <w:rPr>
          <w:rFonts w:ascii="Times New Roman" w:hAnsi="Times New Roman" w:cs="Times New Roman"/>
          <w:sz w:val="24"/>
          <w:szCs w:val="24"/>
          <w:lang w:val="ru-RU"/>
        </w:rPr>
        <w:t>ЕАЭ</w:t>
      </w:r>
      <w:r>
        <w:rPr>
          <w:rFonts w:ascii="Times New Roman" w:hAnsi="Times New Roman" w:cs="Times New Roman"/>
          <w:sz w:val="24"/>
          <w:szCs w:val="24"/>
          <w:lang w:val="ru-RU"/>
        </w:rPr>
        <w:t xml:space="preserve">С, должен интегрироваться в общий страховой рынок Союза, при этом необходимо гармонизация национального страхового законодательства в соответствии требования </w:t>
      </w:r>
      <w:r w:rsidRPr="00DC4CD2">
        <w:rPr>
          <w:rFonts w:ascii="Times New Roman" w:hAnsi="Times New Roman" w:cs="Times New Roman"/>
          <w:sz w:val="24"/>
          <w:szCs w:val="24"/>
          <w:lang w:val="ru-RU"/>
        </w:rPr>
        <w:t>ЕАЭ</w:t>
      </w:r>
      <w:r>
        <w:rPr>
          <w:rFonts w:ascii="Times New Roman" w:hAnsi="Times New Roman" w:cs="Times New Roman"/>
          <w:sz w:val="24"/>
          <w:szCs w:val="24"/>
          <w:lang w:val="ru-RU"/>
        </w:rPr>
        <w:t>С.</w:t>
      </w:r>
    </w:p>
    <w:p w:rsidR="00322D62" w:rsidRDefault="00322D62" w:rsidP="00322D62">
      <w:pPr>
        <w:ind w:left="57"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отношении Евразийского экономического союза (ЕАЭС) хочется отметить, что создание общего страхового (перестраховочного) рынка является важным этапом финансовой интеграции союза. В настоящее время страны-участники работают над формированием единой системы страхования, обеспечивающей устойчивое развитие экономики  государств-членов Союза, гарантирующей финансовую стабильность и защищающей от рисков потребителей страховых услуг. Так, согласно Договора ЕАЭС, общий страховой рынок представляет рынок   государств-членов, соответствующий следующим критериям: гармонизированным требованиям к регулированию и надзору в сфере страхового рынка государств-членов; взаимному признанию лицензий; осуществлению деятельности по представлению страховых услуг на территории ЕАЭС без дополнительного учреждения в качестве юридического лица; административному сотрудничеству между уполномоченными органами</w:t>
      </w:r>
      <w:r w:rsidRPr="009E0FF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государств-членов, в том числе и путем обмена информацией. </w:t>
      </w:r>
      <w:r w:rsidR="007F6115" w:rsidRPr="007F6115">
        <w:rPr>
          <w:rFonts w:ascii="Times New Roman" w:hAnsi="Times New Roman" w:cs="Times New Roman"/>
          <w:sz w:val="24"/>
          <w:szCs w:val="24"/>
          <w:lang w:val="ru-RU"/>
        </w:rPr>
        <w:t>[</w:t>
      </w:r>
      <w:r w:rsidR="007F6115">
        <w:rPr>
          <w:rFonts w:ascii="Times New Roman" w:hAnsi="Times New Roman" w:cs="Times New Roman"/>
          <w:sz w:val="24"/>
          <w:szCs w:val="24"/>
          <w:lang w:val="ru-RU"/>
        </w:rPr>
        <w:t>2</w:t>
      </w:r>
      <w:r w:rsidR="007F6115" w:rsidRPr="007F6115">
        <w:rPr>
          <w:rFonts w:ascii="Times New Roman" w:hAnsi="Times New Roman" w:cs="Times New Roman"/>
          <w:sz w:val="24"/>
          <w:szCs w:val="24"/>
          <w:lang w:val="ru-RU"/>
        </w:rPr>
        <w:t>]</w:t>
      </w:r>
      <w:r w:rsidR="007F6115">
        <w:rPr>
          <w:rFonts w:ascii="Times New Roman" w:hAnsi="Times New Roman" w:cs="Times New Roman"/>
          <w:sz w:val="24"/>
          <w:szCs w:val="24"/>
          <w:lang w:val="ru-RU"/>
        </w:rPr>
        <w:t>.</w:t>
      </w:r>
    </w:p>
    <w:p w:rsidR="00322D62" w:rsidRDefault="00322D62" w:rsidP="00322D62">
      <w:pPr>
        <w:ind w:left="57"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Учитывая, что интеграционные процессы в  ЕАЭС набирают обороты, среди стран его членов, рассмотрим  страховые рынки некоторых стран членов ЕАЭС Российской Федерации, Республики Беларусь и Республики Казахстан.</w:t>
      </w:r>
    </w:p>
    <w:p w:rsidR="00322D62" w:rsidRDefault="00322D62" w:rsidP="00322D62">
      <w:pPr>
        <w:ind w:left="57"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Среди стран ЕАЭС можно отметить динамичное развитие российского страхового </w:t>
      </w:r>
      <w:r>
        <w:rPr>
          <w:rFonts w:ascii="Times New Roman" w:hAnsi="Times New Roman" w:cs="Times New Roman"/>
          <w:sz w:val="24"/>
          <w:szCs w:val="24"/>
          <w:lang w:val="ru-RU"/>
        </w:rPr>
        <w:lastRenderedPageBreak/>
        <w:t>рынка, что позволяет делать благоприятные прогнозы относительно его успешной интеграции в мировую систему страхования. Так, средний показатель страховой премии к ВВП составляет 2,5%, при этом плотность страхования составляет около 190 евро на душу населения. Страховой  же сектор Беларуси по уровню развития близок к казахстанскому рынку страхования.</w:t>
      </w:r>
    </w:p>
    <w:p w:rsidR="00322D62" w:rsidRDefault="00322D62" w:rsidP="00322D62">
      <w:pPr>
        <w:ind w:left="57"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Несмотря на то, что после распада СССР бывшие страны члены формально оказались в одинаковом положении и одновременно стали развивать свои собственные страховые отрасли, страховые системы стран-членов ЕАЭС находятся на разных ступенях роста. В настоящее время, страховые рынки Российской Федерации, Республики Беларусь и Республики Казахстан имеют наиболее развитые страховые рынки на постсоветском пространстве. Законодательная база и относительно отлаженные механизмы регулирующих органов позволяют более эффективно отстаивать интересы страховщиков.</w:t>
      </w:r>
      <w:r w:rsidR="007F6115">
        <w:rPr>
          <w:rFonts w:ascii="Times New Roman" w:hAnsi="Times New Roman" w:cs="Times New Roman"/>
          <w:sz w:val="24"/>
          <w:szCs w:val="24"/>
          <w:lang w:val="ru-RU"/>
        </w:rPr>
        <w:t xml:space="preserve"> </w:t>
      </w:r>
      <w:r w:rsidR="007F6115" w:rsidRPr="007F6115">
        <w:rPr>
          <w:rFonts w:ascii="Times New Roman" w:hAnsi="Times New Roman" w:cs="Times New Roman"/>
          <w:sz w:val="24"/>
          <w:szCs w:val="24"/>
          <w:lang w:val="ru-RU"/>
        </w:rPr>
        <w:t>[</w:t>
      </w:r>
      <w:r w:rsidR="007F6115">
        <w:rPr>
          <w:rFonts w:ascii="Times New Roman" w:hAnsi="Times New Roman" w:cs="Times New Roman"/>
          <w:sz w:val="24"/>
          <w:szCs w:val="24"/>
          <w:lang w:val="ru-RU"/>
        </w:rPr>
        <w:t>2</w:t>
      </w:r>
      <w:r w:rsidR="007F6115" w:rsidRPr="007F6115">
        <w:rPr>
          <w:rFonts w:ascii="Times New Roman" w:hAnsi="Times New Roman" w:cs="Times New Roman"/>
          <w:sz w:val="24"/>
          <w:szCs w:val="24"/>
          <w:lang w:val="ru-RU"/>
        </w:rPr>
        <w:t>]</w:t>
      </w:r>
      <w:r w:rsidR="007F6115">
        <w:rPr>
          <w:rFonts w:ascii="Times New Roman" w:hAnsi="Times New Roman" w:cs="Times New Roman"/>
          <w:sz w:val="24"/>
          <w:szCs w:val="24"/>
          <w:lang w:val="ru-RU"/>
        </w:rPr>
        <w:t>.</w:t>
      </w:r>
    </w:p>
    <w:p w:rsidR="00CC16E8" w:rsidRPr="00CC16E8" w:rsidRDefault="006B3284" w:rsidP="00FD653B">
      <w:pPr>
        <w:ind w:left="57" w:firstLine="652"/>
        <w:jc w:val="both"/>
        <w:rPr>
          <w:rFonts w:ascii="Times New Roman" w:hAnsi="Times New Roman" w:cs="Times New Roman"/>
          <w:sz w:val="24"/>
          <w:szCs w:val="24"/>
          <w:lang w:val="ru-RU"/>
        </w:rPr>
      </w:pPr>
      <w:r>
        <w:rPr>
          <w:rFonts w:ascii="Times New Roman" w:hAnsi="Times New Roman" w:cs="Times New Roman"/>
          <w:sz w:val="24"/>
          <w:szCs w:val="24"/>
          <w:lang w:val="ru-RU"/>
        </w:rPr>
        <w:t>Рассмотрим, основные показатели страхового рынка трех стран-членов ЕАЭС: Р</w:t>
      </w:r>
      <w:r w:rsidR="00CC16E8" w:rsidRPr="00CC16E8">
        <w:rPr>
          <w:rFonts w:ascii="Times New Roman" w:hAnsi="Times New Roman" w:cs="Times New Roman"/>
          <w:sz w:val="24"/>
          <w:szCs w:val="24"/>
          <w:lang w:val="ru-RU"/>
        </w:rPr>
        <w:t xml:space="preserve">оссийской Федерации, Республики Беларусь и Республики Казахстан. </w:t>
      </w:r>
    </w:p>
    <w:p w:rsidR="00036724" w:rsidRDefault="00CC16E8" w:rsidP="00036724">
      <w:pPr>
        <w:ind w:left="57" w:firstLine="652"/>
        <w:jc w:val="both"/>
        <w:rPr>
          <w:rFonts w:ascii="Times New Roman" w:hAnsi="Times New Roman" w:cs="Times New Roman"/>
          <w:sz w:val="24"/>
          <w:szCs w:val="24"/>
          <w:lang w:val="ru-RU"/>
        </w:rPr>
      </w:pPr>
      <w:proofErr w:type="spellStart"/>
      <w:r w:rsidRPr="00CC16E8">
        <w:rPr>
          <w:rFonts w:ascii="Times New Roman" w:hAnsi="Times New Roman" w:cs="Times New Roman"/>
          <w:sz w:val="24"/>
          <w:szCs w:val="24"/>
          <w:lang w:val="ru-RU"/>
        </w:rPr>
        <w:t>Страновая</w:t>
      </w:r>
      <w:proofErr w:type="spellEnd"/>
      <w:r w:rsidRPr="00CC16E8">
        <w:rPr>
          <w:rFonts w:ascii="Times New Roman" w:hAnsi="Times New Roman" w:cs="Times New Roman"/>
          <w:sz w:val="24"/>
          <w:szCs w:val="24"/>
          <w:lang w:val="ru-RU"/>
        </w:rPr>
        <w:t xml:space="preserve"> структура страхового рынка </w:t>
      </w:r>
      <w:r w:rsidR="006B3284">
        <w:rPr>
          <w:rFonts w:ascii="Times New Roman" w:hAnsi="Times New Roman" w:cs="Times New Roman"/>
          <w:sz w:val="24"/>
          <w:szCs w:val="24"/>
          <w:lang w:val="ru-RU"/>
        </w:rPr>
        <w:t xml:space="preserve">этих </w:t>
      </w:r>
      <w:r w:rsidRPr="00CC16E8">
        <w:rPr>
          <w:rFonts w:ascii="Times New Roman" w:hAnsi="Times New Roman" w:cs="Times New Roman"/>
          <w:sz w:val="24"/>
          <w:szCs w:val="24"/>
          <w:lang w:val="ru-RU"/>
        </w:rPr>
        <w:t>стран</w:t>
      </w:r>
      <w:r w:rsidR="00322D62">
        <w:rPr>
          <w:rFonts w:ascii="Times New Roman" w:hAnsi="Times New Roman" w:cs="Times New Roman"/>
          <w:sz w:val="24"/>
          <w:szCs w:val="24"/>
          <w:lang w:val="ru-RU"/>
        </w:rPr>
        <w:t>-членов</w:t>
      </w:r>
      <w:r w:rsidRPr="00CC16E8">
        <w:rPr>
          <w:rFonts w:ascii="Times New Roman" w:hAnsi="Times New Roman" w:cs="Times New Roman"/>
          <w:sz w:val="24"/>
          <w:szCs w:val="24"/>
          <w:lang w:val="ru-RU"/>
        </w:rPr>
        <w:t xml:space="preserve"> </w:t>
      </w:r>
      <w:r w:rsidR="00FD653B">
        <w:rPr>
          <w:rFonts w:ascii="Times New Roman" w:hAnsi="Times New Roman" w:cs="Times New Roman"/>
          <w:sz w:val="24"/>
          <w:szCs w:val="24"/>
          <w:lang w:val="ru-RU"/>
        </w:rPr>
        <w:t>ЕАЭС</w:t>
      </w:r>
      <w:r w:rsidR="00FD653B" w:rsidRPr="00CC16E8">
        <w:rPr>
          <w:rFonts w:ascii="Times New Roman" w:hAnsi="Times New Roman" w:cs="Times New Roman"/>
          <w:sz w:val="24"/>
          <w:szCs w:val="24"/>
          <w:lang w:val="ru-RU"/>
        </w:rPr>
        <w:t xml:space="preserve"> </w:t>
      </w:r>
      <w:r w:rsidRPr="00CC16E8">
        <w:rPr>
          <w:rFonts w:ascii="Times New Roman" w:hAnsi="Times New Roman" w:cs="Times New Roman"/>
          <w:sz w:val="24"/>
          <w:szCs w:val="24"/>
          <w:lang w:val="ru-RU"/>
        </w:rPr>
        <w:t>по полученным страховым премиям практически аналогична соответствующей структ</w:t>
      </w:r>
      <w:r w:rsidR="00036724">
        <w:rPr>
          <w:rFonts w:ascii="Times New Roman" w:hAnsi="Times New Roman" w:cs="Times New Roman"/>
          <w:sz w:val="24"/>
          <w:szCs w:val="24"/>
          <w:lang w:val="ru-RU"/>
        </w:rPr>
        <w:t>уре активов банковского сектора</w:t>
      </w:r>
      <w:r w:rsidRPr="00CC16E8">
        <w:rPr>
          <w:rFonts w:ascii="Times New Roman" w:hAnsi="Times New Roman" w:cs="Times New Roman"/>
          <w:sz w:val="24"/>
          <w:szCs w:val="24"/>
          <w:lang w:val="ru-RU"/>
        </w:rPr>
        <w:t xml:space="preserve"> </w:t>
      </w:r>
      <w:r w:rsidR="00036724">
        <w:rPr>
          <w:rFonts w:ascii="Times New Roman" w:hAnsi="Times New Roman" w:cs="Times New Roman"/>
          <w:sz w:val="24"/>
          <w:szCs w:val="24"/>
          <w:lang w:val="ru-RU"/>
        </w:rPr>
        <w:t>(Таблица 2).</w:t>
      </w:r>
    </w:p>
    <w:p w:rsidR="00CC16E8" w:rsidRPr="00CC16E8" w:rsidRDefault="00CC16E8" w:rsidP="00FD653B">
      <w:pPr>
        <w:ind w:left="57" w:firstLine="652"/>
        <w:jc w:val="both"/>
        <w:rPr>
          <w:rFonts w:ascii="Times New Roman" w:hAnsi="Times New Roman" w:cs="Times New Roman"/>
          <w:sz w:val="24"/>
          <w:szCs w:val="24"/>
          <w:lang w:val="ru-RU"/>
        </w:rPr>
      </w:pPr>
    </w:p>
    <w:p w:rsidR="00FD653B" w:rsidRDefault="00FD653B" w:rsidP="00FD653B">
      <w:pPr>
        <w:ind w:left="57" w:firstLine="652"/>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Таблица </w:t>
      </w:r>
      <w:r w:rsidR="00036724">
        <w:rPr>
          <w:rFonts w:ascii="Times New Roman" w:hAnsi="Times New Roman" w:cs="Times New Roman"/>
          <w:sz w:val="24"/>
          <w:szCs w:val="24"/>
          <w:lang w:val="ru-RU"/>
        </w:rPr>
        <w:t>2</w:t>
      </w:r>
      <w:r w:rsidR="00CC16E8" w:rsidRPr="00CC16E8">
        <w:rPr>
          <w:rFonts w:ascii="Times New Roman" w:hAnsi="Times New Roman" w:cs="Times New Roman"/>
          <w:sz w:val="24"/>
          <w:szCs w:val="24"/>
          <w:lang w:val="ru-RU"/>
        </w:rPr>
        <w:t xml:space="preserve">. </w:t>
      </w:r>
    </w:p>
    <w:p w:rsidR="003E43A0" w:rsidRDefault="00CC16E8" w:rsidP="003E43A0">
      <w:pPr>
        <w:ind w:left="57" w:firstLine="652"/>
        <w:jc w:val="center"/>
        <w:rPr>
          <w:rFonts w:ascii="Times New Roman" w:hAnsi="Times New Roman" w:cs="Times New Roman"/>
          <w:sz w:val="24"/>
          <w:szCs w:val="24"/>
          <w:lang w:val="ru-RU"/>
        </w:rPr>
      </w:pPr>
      <w:r w:rsidRPr="00CC16E8">
        <w:rPr>
          <w:rFonts w:ascii="Times New Roman" w:hAnsi="Times New Roman" w:cs="Times New Roman"/>
          <w:sz w:val="24"/>
          <w:szCs w:val="24"/>
          <w:lang w:val="ru-RU"/>
        </w:rPr>
        <w:t>Активы страховых организаций</w:t>
      </w:r>
      <w:r w:rsidR="006F63D3">
        <w:rPr>
          <w:rFonts w:ascii="Times New Roman" w:hAnsi="Times New Roman" w:cs="Times New Roman"/>
          <w:sz w:val="24"/>
          <w:szCs w:val="24"/>
          <w:lang w:val="ru-RU"/>
        </w:rPr>
        <w:t xml:space="preserve"> РФ, РК и Республики Беларусь</w:t>
      </w:r>
      <w:r w:rsidRPr="00CC16E8">
        <w:rPr>
          <w:rFonts w:ascii="Times New Roman" w:hAnsi="Times New Roman" w:cs="Times New Roman"/>
          <w:sz w:val="24"/>
          <w:szCs w:val="24"/>
          <w:lang w:val="ru-RU"/>
        </w:rPr>
        <w:t xml:space="preserve">, </w:t>
      </w:r>
    </w:p>
    <w:p w:rsidR="00CC16E8" w:rsidRPr="00CC16E8" w:rsidRDefault="00CC16E8" w:rsidP="003E43A0">
      <w:pPr>
        <w:ind w:left="57" w:firstLine="652"/>
        <w:jc w:val="center"/>
        <w:rPr>
          <w:rFonts w:ascii="Times New Roman" w:hAnsi="Times New Roman" w:cs="Times New Roman"/>
          <w:sz w:val="24"/>
          <w:szCs w:val="24"/>
          <w:lang w:val="ru-RU"/>
        </w:rPr>
      </w:pPr>
      <w:r w:rsidRPr="00CC16E8">
        <w:rPr>
          <w:rFonts w:ascii="Times New Roman" w:hAnsi="Times New Roman" w:cs="Times New Roman"/>
          <w:sz w:val="24"/>
          <w:szCs w:val="24"/>
          <w:lang w:val="ru-RU"/>
        </w:rPr>
        <w:t>млн долларов США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18"/>
        <w:gridCol w:w="1873"/>
        <w:gridCol w:w="1873"/>
        <w:gridCol w:w="1837"/>
      </w:tblGrid>
      <w:tr w:rsidR="00CC16E8" w:rsidRPr="005A75C5" w:rsidTr="00FD653B">
        <w:tc>
          <w:tcPr>
            <w:tcW w:w="1384" w:type="dxa"/>
            <w:shd w:val="clear" w:color="auto" w:fill="auto"/>
          </w:tcPr>
          <w:p w:rsidR="00CC16E8" w:rsidRPr="00CC16E8" w:rsidRDefault="00CC16E8" w:rsidP="00FD653B">
            <w:pPr>
              <w:ind w:left="57"/>
              <w:jc w:val="both"/>
              <w:rPr>
                <w:rFonts w:ascii="Times New Roman" w:hAnsi="Times New Roman" w:cs="Times New Roman"/>
                <w:sz w:val="24"/>
                <w:szCs w:val="24"/>
              </w:rPr>
            </w:pPr>
            <w:proofErr w:type="spellStart"/>
            <w:r w:rsidRPr="00CC16E8">
              <w:rPr>
                <w:rFonts w:ascii="Times New Roman" w:hAnsi="Times New Roman" w:cs="Times New Roman"/>
                <w:sz w:val="24"/>
                <w:szCs w:val="24"/>
              </w:rPr>
              <w:t>Годы</w:t>
            </w:r>
            <w:proofErr w:type="spellEnd"/>
          </w:p>
        </w:tc>
        <w:tc>
          <w:tcPr>
            <w:tcW w:w="2018"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bCs/>
                <w:color w:val="000000"/>
                <w:sz w:val="24"/>
                <w:szCs w:val="24"/>
              </w:rPr>
            </w:pPr>
            <w:proofErr w:type="spellStart"/>
            <w:r w:rsidRPr="00CC16E8">
              <w:rPr>
                <w:rFonts w:ascii="Times New Roman" w:hAnsi="Times New Roman" w:cs="Times New Roman"/>
                <w:bCs/>
                <w:color w:val="000000"/>
                <w:sz w:val="24"/>
                <w:szCs w:val="24"/>
              </w:rPr>
              <w:t>Российская</w:t>
            </w:r>
            <w:proofErr w:type="spellEnd"/>
            <w:r w:rsidRPr="00CC16E8">
              <w:rPr>
                <w:rFonts w:ascii="Times New Roman" w:hAnsi="Times New Roman" w:cs="Times New Roman"/>
                <w:bCs/>
                <w:color w:val="000000"/>
                <w:sz w:val="24"/>
                <w:szCs w:val="24"/>
              </w:rPr>
              <w:t xml:space="preserve"> </w:t>
            </w:r>
            <w:proofErr w:type="spellStart"/>
            <w:r w:rsidRPr="00CC16E8">
              <w:rPr>
                <w:rFonts w:ascii="Times New Roman" w:hAnsi="Times New Roman" w:cs="Times New Roman"/>
                <w:bCs/>
                <w:color w:val="000000"/>
                <w:sz w:val="24"/>
                <w:szCs w:val="24"/>
              </w:rPr>
              <w:t>Федерация</w:t>
            </w:r>
            <w:proofErr w:type="spellEnd"/>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bCs/>
                <w:color w:val="000000"/>
                <w:sz w:val="24"/>
                <w:szCs w:val="24"/>
              </w:rPr>
            </w:pPr>
            <w:proofErr w:type="spellStart"/>
            <w:r w:rsidRPr="00CC16E8">
              <w:rPr>
                <w:rFonts w:ascii="Times New Roman" w:hAnsi="Times New Roman" w:cs="Times New Roman"/>
                <w:bCs/>
                <w:color w:val="000000"/>
                <w:sz w:val="24"/>
                <w:szCs w:val="24"/>
              </w:rPr>
              <w:t>Республика</w:t>
            </w:r>
            <w:proofErr w:type="spellEnd"/>
            <w:r w:rsidRPr="00CC16E8">
              <w:rPr>
                <w:rFonts w:ascii="Times New Roman" w:hAnsi="Times New Roman" w:cs="Times New Roman"/>
                <w:bCs/>
                <w:color w:val="000000"/>
                <w:sz w:val="24"/>
                <w:szCs w:val="24"/>
              </w:rPr>
              <w:t xml:space="preserve"> </w:t>
            </w:r>
            <w:proofErr w:type="spellStart"/>
            <w:r w:rsidRPr="00CC16E8">
              <w:rPr>
                <w:rFonts w:ascii="Times New Roman" w:hAnsi="Times New Roman" w:cs="Times New Roman"/>
                <w:bCs/>
                <w:color w:val="000000"/>
                <w:sz w:val="24"/>
                <w:szCs w:val="24"/>
              </w:rPr>
              <w:t>Казахстан</w:t>
            </w:r>
            <w:proofErr w:type="spellEnd"/>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bCs/>
                <w:color w:val="000000"/>
                <w:sz w:val="24"/>
                <w:szCs w:val="24"/>
              </w:rPr>
            </w:pPr>
            <w:proofErr w:type="spellStart"/>
            <w:r w:rsidRPr="00CC16E8">
              <w:rPr>
                <w:rFonts w:ascii="Times New Roman" w:hAnsi="Times New Roman" w:cs="Times New Roman"/>
                <w:bCs/>
                <w:color w:val="000000"/>
                <w:sz w:val="24"/>
                <w:szCs w:val="24"/>
              </w:rPr>
              <w:t>Республика</w:t>
            </w:r>
            <w:proofErr w:type="spellEnd"/>
            <w:r w:rsidRPr="00CC16E8">
              <w:rPr>
                <w:rFonts w:ascii="Times New Roman" w:hAnsi="Times New Roman" w:cs="Times New Roman"/>
                <w:bCs/>
                <w:color w:val="000000"/>
                <w:sz w:val="24"/>
                <w:szCs w:val="24"/>
              </w:rPr>
              <w:t xml:space="preserve"> </w:t>
            </w:r>
            <w:proofErr w:type="spellStart"/>
            <w:r w:rsidRPr="00CC16E8">
              <w:rPr>
                <w:rFonts w:ascii="Times New Roman" w:hAnsi="Times New Roman" w:cs="Times New Roman"/>
                <w:bCs/>
                <w:color w:val="000000"/>
                <w:sz w:val="24"/>
                <w:szCs w:val="24"/>
              </w:rPr>
              <w:t>Беларусь</w:t>
            </w:r>
            <w:proofErr w:type="spellEnd"/>
          </w:p>
        </w:tc>
        <w:tc>
          <w:tcPr>
            <w:tcW w:w="1837" w:type="dxa"/>
            <w:shd w:val="clear" w:color="auto" w:fill="auto"/>
            <w:vAlign w:val="center"/>
          </w:tcPr>
          <w:p w:rsidR="00CC16E8" w:rsidRPr="005A75C5" w:rsidRDefault="005A75C5" w:rsidP="00FD653B">
            <w:pPr>
              <w:keepNext/>
              <w:ind w:left="57"/>
              <w:contextualSpacing/>
              <w:jc w:val="center"/>
              <w:rPr>
                <w:rFonts w:ascii="Times New Roman" w:hAnsi="Times New Roman" w:cs="Times New Roman"/>
                <w:bCs/>
                <w:color w:val="000000"/>
                <w:sz w:val="24"/>
                <w:szCs w:val="24"/>
                <w:lang w:val="ru-RU"/>
              </w:rPr>
            </w:pPr>
            <w:r w:rsidRPr="00ED68C2">
              <w:rPr>
                <w:rFonts w:ascii="Times New Roman" w:hAnsi="Times New Roman" w:cs="Times New Roman"/>
                <w:bCs/>
                <w:color w:val="000000"/>
                <w:sz w:val="24"/>
                <w:szCs w:val="24"/>
                <w:lang w:val="ru-RU"/>
              </w:rPr>
              <w:t xml:space="preserve">Всего по </w:t>
            </w:r>
            <w:r>
              <w:rPr>
                <w:rFonts w:ascii="Times New Roman" w:hAnsi="Times New Roman" w:cs="Times New Roman"/>
                <w:bCs/>
                <w:color w:val="000000"/>
                <w:sz w:val="24"/>
                <w:szCs w:val="24"/>
                <w:lang w:val="ru-RU"/>
              </w:rPr>
              <w:t xml:space="preserve">трем странам-членам </w:t>
            </w:r>
            <w:r w:rsidRPr="00ED68C2">
              <w:rPr>
                <w:rFonts w:ascii="Times New Roman" w:hAnsi="Times New Roman" w:cs="Times New Roman"/>
                <w:bCs/>
                <w:color w:val="000000"/>
                <w:sz w:val="24"/>
                <w:szCs w:val="24"/>
                <w:lang w:val="ru-RU"/>
              </w:rPr>
              <w:t>Е</w:t>
            </w:r>
            <w:r>
              <w:rPr>
                <w:rFonts w:ascii="Times New Roman" w:hAnsi="Times New Roman" w:cs="Times New Roman"/>
                <w:bCs/>
                <w:color w:val="000000"/>
                <w:sz w:val="24"/>
                <w:szCs w:val="24"/>
                <w:lang w:val="ru-RU"/>
              </w:rPr>
              <w:t>АЭС</w:t>
            </w:r>
          </w:p>
        </w:tc>
      </w:tr>
      <w:tr w:rsidR="00CC16E8" w:rsidRPr="00CC16E8" w:rsidTr="00FD653B">
        <w:tc>
          <w:tcPr>
            <w:tcW w:w="1384" w:type="dxa"/>
            <w:shd w:val="clear" w:color="auto" w:fill="auto"/>
          </w:tcPr>
          <w:p w:rsidR="00CC16E8" w:rsidRPr="00CC16E8" w:rsidRDefault="00CC16E8" w:rsidP="00FD653B">
            <w:pPr>
              <w:ind w:left="57"/>
              <w:jc w:val="both"/>
              <w:rPr>
                <w:rFonts w:ascii="Times New Roman" w:hAnsi="Times New Roman" w:cs="Times New Roman"/>
                <w:sz w:val="24"/>
                <w:szCs w:val="24"/>
              </w:rPr>
            </w:pPr>
            <w:r w:rsidRPr="00CC16E8">
              <w:rPr>
                <w:rFonts w:ascii="Times New Roman" w:hAnsi="Times New Roman" w:cs="Times New Roman"/>
                <w:sz w:val="24"/>
                <w:szCs w:val="24"/>
              </w:rPr>
              <w:t>2010</w:t>
            </w:r>
          </w:p>
        </w:tc>
        <w:tc>
          <w:tcPr>
            <w:tcW w:w="2018" w:type="dxa"/>
            <w:shd w:val="clear" w:color="auto" w:fill="auto"/>
          </w:tcPr>
          <w:p w:rsidR="00CC16E8" w:rsidRPr="00CC16E8" w:rsidRDefault="00CC16E8" w:rsidP="00FD653B">
            <w:pPr>
              <w:keepNext/>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30 748</w:t>
            </w:r>
          </w:p>
        </w:tc>
        <w:tc>
          <w:tcPr>
            <w:tcW w:w="1873" w:type="dxa"/>
            <w:shd w:val="clear" w:color="auto" w:fill="auto"/>
          </w:tcPr>
          <w:p w:rsidR="00CC16E8" w:rsidRPr="00CC16E8" w:rsidRDefault="00CC16E8" w:rsidP="00FD653B">
            <w:pPr>
              <w:keepNext/>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2 328</w:t>
            </w:r>
          </w:p>
        </w:tc>
        <w:tc>
          <w:tcPr>
            <w:tcW w:w="1873" w:type="dxa"/>
            <w:shd w:val="clear" w:color="auto" w:fill="auto"/>
          </w:tcPr>
          <w:p w:rsidR="00CC16E8" w:rsidRPr="00CC16E8" w:rsidRDefault="00CC16E8" w:rsidP="00FD653B">
            <w:pPr>
              <w:keepNext/>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1 072</w:t>
            </w:r>
          </w:p>
        </w:tc>
        <w:tc>
          <w:tcPr>
            <w:tcW w:w="1837" w:type="dxa"/>
            <w:shd w:val="clear" w:color="auto" w:fill="auto"/>
          </w:tcPr>
          <w:p w:rsidR="00CC16E8" w:rsidRPr="00CC16E8" w:rsidRDefault="00CC16E8" w:rsidP="00FD653B">
            <w:pPr>
              <w:keepNext/>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34 148</w:t>
            </w:r>
          </w:p>
        </w:tc>
      </w:tr>
      <w:tr w:rsidR="00CC16E8" w:rsidRPr="00CC16E8" w:rsidTr="00FD653B">
        <w:tc>
          <w:tcPr>
            <w:tcW w:w="1384" w:type="dxa"/>
            <w:shd w:val="clear" w:color="auto" w:fill="auto"/>
          </w:tcPr>
          <w:p w:rsidR="00CC16E8" w:rsidRPr="00CC16E8" w:rsidRDefault="00CC16E8" w:rsidP="00FD653B">
            <w:pPr>
              <w:ind w:left="57"/>
              <w:jc w:val="both"/>
              <w:rPr>
                <w:rFonts w:ascii="Times New Roman" w:hAnsi="Times New Roman" w:cs="Times New Roman"/>
                <w:sz w:val="24"/>
                <w:szCs w:val="24"/>
              </w:rPr>
            </w:pPr>
            <w:r w:rsidRPr="00CC16E8">
              <w:rPr>
                <w:rFonts w:ascii="Times New Roman" w:hAnsi="Times New Roman" w:cs="Times New Roman"/>
                <w:sz w:val="24"/>
                <w:szCs w:val="24"/>
              </w:rPr>
              <w:t>2011</w:t>
            </w:r>
          </w:p>
        </w:tc>
        <w:tc>
          <w:tcPr>
            <w:tcW w:w="2018" w:type="dxa"/>
            <w:shd w:val="clear" w:color="auto" w:fill="auto"/>
          </w:tcPr>
          <w:p w:rsidR="00CC16E8" w:rsidRPr="00CC16E8" w:rsidRDefault="00CC16E8" w:rsidP="00FD653B">
            <w:pPr>
              <w:keepNext/>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32 100</w:t>
            </w:r>
          </w:p>
        </w:tc>
        <w:tc>
          <w:tcPr>
            <w:tcW w:w="1873" w:type="dxa"/>
            <w:shd w:val="clear" w:color="auto" w:fill="auto"/>
          </w:tcPr>
          <w:p w:rsidR="00CC16E8" w:rsidRPr="00CC16E8" w:rsidRDefault="00CC16E8" w:rsidP="00FD653B">
            <w:pPr>
              <w:keepNext/>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2 612</w:t>
            </w:r>
          </w:p>
        </w:tc>
        <w:tc>
          <w:tcPr>
            <w:tcW w:w="1873" w:type="dxa"/>
            <w:shd w:val="clear" w:color="auto" w:fill="auto"/>
          </w:tcPr>
          <w:p w:rsidR="00CC16E8" w:rsidRPr="00CC16E8" w:rsidRDefault="00CC16E8" w:rsidP="00FD653B">
            <w:pPr>
              <w:keepNext/>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613</w:t>
            </w:r>
          </w:p>
        </w:tc>
        <w:tc>
          <w:tcPr>
            <w:tcW w:w="1837" w:type="dxa"/>
            <w:shd w:val="clear" w:color="auto" w:fill="auto"/>
          </w:tcPr>
          <w:p w:rsidR="00CC16E8" w:rsidRPr="00CC16E8" w:rsidRDefault="00CC16E8" w:rsidP="00FD653B">
            <w:pPr>
              <w:keepNext/>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35 325</w:t>
            </w:r>
          </w:p>
        </w:tc>
      </w:tr>
      <w:tr w:rsidR="00CC16E8" w:rsidRPr="00CC16E8" w:rsidTr="00FD653B">
        <w:tc>
          <w:tcPr>
            <w:tcW w:w="1384" w:type="dxa"/>
            <w:shd w:val="clear" w:color="auto" w:fill="auto"/>
          </w:tcPr>
          <w:p w:rsidR="00CC16E8" w:rsidRPr="00CC16E8" w:rsidRDefault="00CC16E8" w:rsidP="00FD653B">
            <w:pPr>
              <w:ind w:left="57"/>
              <w:jc w:val="both"/>
              <w:rPr>
                <w:rFonts w:ascii="Times New Roman" w:hAnsi="Times New Roman" w:cs="Times New Roman"/>
                <w:sz w:val="24"/>
                <w:szCs w:val="24"/>
              </w:rPr>
            </w:pPr>
            <w:r w:rsidRPr="00CC16E8">
              <w:rPr>
                <w:rFonts w:ascii="Times New Roman" w:hAnsi="Times New Roman" w:cs="Times New Roman"/>
                <w:sz w:val="24"/>
                <w:szCs w:val="24"/>
              </w:rPr>
              <w:t>2012</w:t>
            </w:r>
          </w:p>
        </w:tc>
        <w:tc>
          <w:tcPr>
            <w:tcW w:w="2018" w:type="dxa"/>
            <w:shd w:val="clear" w:color="auto" w:fill="auto"/>
          </w:tcPr>
          <w:p w:rsidR="00CC16E8" w:rsidRPr="00CC16E8" w:rsidRDefault="00CC16E8" w:rsidP="00FD653B">
            <w:pPr>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36 773</w:t>
            </w:r>
          </w:p>
        </w:tc>
        <w:tc>
          <w:tcPr>
            <w:tcW w:w="1873" w:type="dxa"/>
            <w:shd w:val="clear" w:color="auto" w:fill="auto"/>
          </w:tcPr>
          <w:p w:rsidR="00CC16E8" w:rsidRPr="00CC16E8" w:rsidRDefault="00CC16E8" w:rsidP="00FD653B">
            <w:pPr>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2 937</w:t>
            </w:r>
          </w:p>
        </w:tc>
        <w:tc>
          <w:tcPr>
            <w:tcW w:w="1873" w:type="dxa"/>
            <w:shd w:val="clear" w:color="auto" w:fill="auto"/>
          </w:tcPr>
          <w:p w:rsidR="00CC16E8" w:rsidRPr="00CC16E8" w:rsidRDefault="00CC16E8" w:rsidP="00FD653B">
            <w:pPr>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1 672</w:t>
            </w:r>
          </w:p>
        </w:tc>
        <w:tc>
          <w:tcPr>
            <w:tcW w:w="1837" w:type="dxa"/>
            <w:shd w:val="clear" w:color="auto" w:fill="auto"/>
          </w:tcPr>
          <w:p w:rsidR="00CC16E8" w:rsidRPr="00CC16E8" w:rsidRDefault="00CC16E8" w:rsidP="00FD653B">
            <w:pPr>
              <w:ind w:left="57"/>
              <w:contextualSpacing/>
              <w:jc w:val="center"/>
              <w:rPr>
                <w:rFonts w:ascii="Times New Roman" w:eastAsia="Batang" w:hAnsi="Times New Roman" w:cs="Times New Roman"/>
                <w:sz w:val="24"/>
                <w:szCs w:val="24"/>
              </w:rPr>
            </w:pPr>
            <w:r w:rsidRPr="00CC16E8">
              <w:rPr>
                <w:rFonts w:ascii="Times New Roman" w:eastAsia="Batang" w:hAnsi="Times New Roman" w:cs="Times New Roman"/>
                <w:sz w:val="24"/>
                <w:szCs w:val="24"/>
              </w:rPr>
              <w:t>41 382</w:t>
            </w:r>
          </w:p>
        </w:tc>
      </w:tr>
      <w:tr w:rsidR="00CC16E8" w:rsidRPr="00E85284" w:rsidTr="00FD653B">
        <w:tc>
          <w:tcPr>
            <w:tcW w:w="8985" w:type="dxa"/>
            <w:gridSpan w:val="5"/>
            <w:shd w:val="clear" w:color="auto" w:fill="auto"/>
          </w:tcPr>
          <w:p w:rsidR="00CC16E8" w:rsidRPr="00396BDE" w:rsidRDefault="00CC16E8" w:rsidP="00FD653B">
            <w:pPr>
              <w:ind w:left="57"/>
              <w:jc w:val="both"/>
              <w:rPr>
                <w:rFonts w:ascii="Times New Roman" w:hAnsi="Times New Roman" w:cs="Times New Roman"/>
                <w:lang w:val="ru-RU"/>
              </w:rPr>
            </w:pPr>
            <w:r w:rsidRPr="00396BDE">
              <w:rPr>
                <w:rFonts w:ascii="Times New Roman" w:hAnsi="Times New Roman" w:cs="Times New Roman"/>
                <w:lang w:val="ru-RU"/>
              </w:rPr>
              <w:t>Источники:</w:t>
            </w:r>
          </w:p>
          <w:p w:rsidR="00CC16E8" w:rsidRPr="00396BDE" w:rsidRDefault="00CC16E8" w:rsidP="00FD653B">
            <w:pPr>
              <w:ind w:left="57"/>
              <w:jc w:val="both"/>
              <w:rPr>
                <w:rFonts w:ascii="Times New Roman" w:hAnsi="Times New Roman" w:cs="Times New Roman"/>
                <w:lang w:val="ru-RU"/>
              </w:rPr>
            </w:pPr>
            <w:r w:rsidRPr="00396BDE">
              <w:rPr>
                <w:rFonts w:ascii="Times New Roman" w:hAnsi="Times New Roman" w:cs="Times New Roman"/>
                <w:lang w:val="ru-RU"/>
              </w:rPr>
              <w:t>1. Комитет по контролю и надзору финансового рынка и финансовых организаций Национального Банка Республики Казахстан</w:t>
            </w:r>
            <w:r w:rsidR="00396BDE" w:rsidRPr="00396BDE">
              <w:rPr>
                <w:rFonts w:ascii="Times New Roman" w:hAnsi="Times New Roman" w:cs="Times New Roman"/>
                <w:lang w:val="ru-RU"/>
              </w:rPr>
              <w:t>[</w:t>
            </w:r>
            <w:r w:rsidR="00396BDE">
              <w:rPr>
                <w:rFonts w:ascii="Times New Roman" w:hAnsi="Times New Roman" w:cs="Times New Roman"/>
                <w:lang w:val="ru-RU"/>
              </w:rPr>
              <w:t>3</w:t>
            </w:r>
            <w:r w:rsidR="00396BDE" w:rsidRPr="00396BDE">
              <w:rPr>
                <w:rFonts w:ascii="Times New Roman" w:hAnsi="Times New Roman" w:cs="Times New Roman"/>
                <w:lang w:val="ru-RU"/>
              </w:rPr>
              <w:t>].</w:t>
            </w:r>
          </w:p>
          <w:p w:rsidR="00CC16E8" w:rsidRPr="00396BDE" w:rsidRDefault="00CC16E8" w:rsidP="00FD653B">
            <w:pPr>
              <w:ind w:left="57"/>
              <w:jc w:val="both"/>
              <w:rPr>
                <w:rFonts w:ascii="Times New Roman" w:hAnsi="Times New Roman" w:cs="Times New Roman"/>
                <w:lang w:val="ru-RU"/>
              </w:rPr>
            </w:pPr>
            <w:r w:rsidRPr="00396BDE">
              <w:rPr>
                <w:rFonts w:ascii="Times New Roman" w:hAnsi="Times New Roman" w:cs="Times New Roman"/>
                <w:lang w:val="ru-RU"/>
              </w:rPr>
              <w:t>2. Министерство финансов Республики Беларусь</w:t>
            </w:r>
            <w:r w:rsidR="00396BDE" w:rsidRPr="00396BDE">
              <w:rPr>
                <w:rFonts w:ascii="Times New Roman" w:hAnsi="Times New Roman" w:cs="Times New Roman"/>
                <w:lang w:val="ru-RU"/>
              </w:rPr>
              <w:t>[</w:t>
            </w:r>
            <w:r w:rsidR="00396BDE">
              <w:rPr>
                <w:rFonts w:ascii="Times New Roman" w:hAnsi="Times New Roman" w:cs="Times New Roman"/>
                <w:lang w:val="ru-RU"/>
              </w:rPr>
              <w:t>4</w:t>
            </w:r>
            <w:r w:rsidR="00396BDE" w:rsidRPr="00396BDE">
              <w:rPr>
                <w:rFonts w:ascii="Times New Roman" w:hAnsi="Times New Roman" w:cs="Times New Roman"/>
                <w:lang w:val="ru-RU"/>
              </w:rPr>
              <w:t>].</w:t>
            </w:r>
          </w:p>
          <w:p w:rsidR="00CC16E8" w:rsidRPr="00396BDE" w:rsidRDefault="00CC16E8" w:rsidP="00FD653B">
            <w:pPr>
              <w:ind w:left="57"/>
              <w:jc w:val="both"/>
              <w:rPr>
                <w:rFonts w:ascii="Times New Roman" w:hAnsi="Times New Roman" w:cs="Times New Roman"/>
                <w:lang w:val="ru-RU"/>
              </w:rPr>
            </w:pPr>
            <w:r w:rsidRPr="00396BDE">
              <w:rPr>
                <w:rFonts w:ascii="Times New Roman" w:hAnsi="Times New Roman" w:cs="Times New Roman"/>
                <w:lang w:val="ru-RU"/>
              </w:rPr>
              <w:t>3. Федеральная служба по финансовым рынкам Российской Федерации</w:t>
            </w:r>
            <w:r w:rsidR="00396BDE" w:rsidRPr="00396BDE">
              <w:rPr>
                <w:rFonts w:ascii="Times New Roman" w:hAnsi="Times New Roman" w:cs="Times New Roman"/>
                <w:lang w:val="ru-RU"/>
              </w:rPr>
              <w:t>[</w:t>
            </w:r>
            <w:r w:rsidR="00396BDE">
              <w:rPr>
                <w:rFonts w:ascii="Times New Roman" w:hAnsi="Times New Roman" w:cs="Times New Roman"/>
                <w:lang w:val="ru-RU"/>
              </w:rPr>
              <w:t>5</w:t>
            </w:r>
            <w:r w:rsidR="00396BDE" w:rsidRPr="00396BDE">
              <w:rPr>
                <w:rFonts w:ascii="Times New Roman" w:hAnsi="Times New Roman" w:cs="Times New Roman"/>
                <w:lang w:val="ru-RU"/>
              </w:rPr>
              <w:t>].</w:t>
            </w:r>
          </w:p>
          <w:p w:rsidR="00CC16E8" w:rsidRPr="00396BDE" w:rsidRDefault="00CC16E8" w:rsidP="00FD653B">
            <w:pPr>
              <w:ind w:left="57"/>
              <w:jc w:val="both"/>
              <w:rPr>
                <w:rFonts w:ascii="Times New Roman" w:hAnsi="Times New Roman" w:cs="Times New Roman"/>
                <w:lang w:val="ru-RU"/>
              </w:rPr>
            </w:pPr>
            <w:r w:rsidRPr="00396BDE">
              <w:rPr>
                <w:rFonts w:ascii="Times New Roman" w:hAnsi="Times New Roman" w:cs="Times New Roman"/>
                <w:lang w:val="ru-RU"/>
              </w:rPr>
              <w:t>Расчеты: Национальный Банк Республики Казахстан.</w:t>
            </w:r>
          </w:p>
          <w:p w:rsidR="00CC16E8" w:rsidRPr="00CC16E8" w:rsidRDefault="00CC16E8" w:rsidP="00FD653B">
            <w:pPr>
              <w:ind w:left="57"/>
              <w:jc w:val="both"/>
              <w:rPr>
                <w:rFonts w:ascii="Times New Roman" w:hAnsi="Times New Roman" w:cs="Times New Roman"/>
                <w:sz w:val="24"/>
                <w:szCs w:val="24"/>
                <w:lang w:val="ru-RU"/>
              </w:rPr>
            </w:pPr>
            <w:r w:rsidRPr="00396BDE">
              <w:rPr>
                <w:rFonts w:ascii="Times New Roman" w:hAnsi="Times New Roman" w:cs="Times New Roman"/>
                <w:lang w:val="ru-RU"/>
              </w:rPr>
              <w:t>В числе 50 крупнейших страховых организаций стран ЕЭП по полученным страховым премиям Республика Казахстан представлена 7 организациями, Республика Беларусь – 1 организацией (Белорусское республиканское унитарное страховое предприятие)</w:t>
            </w:r>
          </w:p>
        </w:tc>
      </w:tr>
    </w:tbl>
    <w:p w:rsidR="00CC16E8" w:rsidRPr="00CC16E8" w:rsidRDefault="00CC16E8" w:rsidP="00CC16E8">
      <w:pPr>
        <w:ind w:left="57" w:firstLine="567"/>
        <w:jc w:val="both"/>
        <w:rPr>
          <w:rFonts w:ascii="Times New Roman" w:hAnsi="Times New Roman" w:cs="Times New Roman"/>
          <w:sz w:val="24"/>
          <w:szCs w:val="24"/>
          <w:lang w:val="ru-RU"/>
        </w:rPr>
      </w:pPr>
    </w:p>
    <w:p w:rsidR="00036724" w:rsidRPr="00CC16E8" w:rsidRDefault="00036724" w:rsidP="00036724">
      <w:pPr>
        <w:ind w:left="57" w:firstLine="652"/>
        <w:jc w:val="both"/>
        <w:rPr>
          <w:rFonts w:ascii="Times New Roman" w:hAnsi="Times New Roman" w:cs="Times New Roman"/>
          <w:sz w:val="24"/>
          <w:szCs w:val="24"/>
          <w:lang w:val="ru-RU"/>
        </w:rPr>
      </w:pPr>
      <w:r w:rsidRPr="00CC16E8">
        <w:rPr>
          <w:rFonts w:ascii="Times New Roman" w:hAnsi="Times New Roman" w:cs="Times New Roman"/>
          <w:sz w:val="24"/>
          <w:szCs w:val="24"/>
          <w:lang w:val="ru-RU"/>
        </w:rPr>
        <w:t>Доля казахстанского страхового рынка в 2013 году увеличилась до 5,9 % (в 2012 году – 5,6 %). Также увеличилась доля белорусского страхового рынка с 1,6 % до 2,4 %, тогда как доля российского рынка страхования сократилась с 92,5 % до 91,7 %.</w:t>
      </w:r>
    </w:p>
    <w:p w:rsidR="00036724" w:rsidRPr="00CC16E8" w:rsidRDefault="00036724" w:rsidP="00036724">
      <w:pPr>
        <w:ind w:left="57" w:firstLine="652"/>
        <w:jc w:val="both"/>
        <w:rPr>
          <w:rFonts w:ascii="Times New Roman" w:hAnsi="Times New Roman" w:cs="Times New Roman"/>
          <w:sz w:val="24"/>
          <w:szCs w:val="24"/>
          <w:lang w:val="ru-RU"/>
        </w:rPr>
      </w:pPr>
      <w:r w:rsidRPr="00CC16E8">
        <w:rPr>
          <w:rFonts w:ascii="Times New Roman" w:hAnsi="Times New Roman" w:cs="Times New Roman"/>
          <w:sz w:val="24"/>
          <w:szCs w:val="24"/>
          <w:lang w:val="ru-RU"/>
        </w:rPr>
        <w:t xml:space="preserve">Вместе с тем, страховые компании Российской Федерации остаются крупнейшими на пространстве </w:t>
      </w:r>
      <w:r>
        <w:rPr>
          <w:rFonts w:ascii="Times New Roman" w:hAnsi="Times New Roman" w:cs="Times New Roman"/>
          <w:sz w:val="24"/>
          <w:szCs w:val="24"/>
          <w:lang w:val="ru-RU"/>
        </w:rPr>
        <w:t>ЕАЭС</w:t>
      </w:r>
      <w:r w:rsidRPr="00CC16E8">
        <w:rPr>
          <w:rFonts w:ascii="Times New Roman" w:hAnsi="Times New Roman" w:cs="Times New Roman"/>
          <w:sz w:val="24"/>
          <w:szCs w:val="24"/>
          <w:lang w:val="ru-RU"/>
        </w:rPr>
        <w:t xml:space="preserve">. Так, размер полученных премий в расчете на одну российскую страховую компанию в 2012 году оценивался в 75 млн долларов США, а по компаниям, входящим в первую </w:t>
      </w:r>
      <w:r w:rsidRPr="00E85284">
        <w:rPr>
          <w:rFonts w:ascii="Times New Roman" w:hAnsi="Times New Roman" w:cs="Times New Roman"/>
          <w:sz w:val="24"/>
          <w:szCs w:val="24"/>
          <w:lang w:val="ru-RU"/>
        </w:rPr>
        <w:t xml:space="preserve">20-ку по данному показателю, – 1 015 млн долларов США. </w:t>
      </w:r>
      <w:r w:rsidRPr="00CC16E8">
        <w:rPr>
          <w:rFonts w:ascii="Times New Roman" w:hAnsi="Times New Roman" w:cs="Times New Roman"/>
          <w:sz w:val="24"/>
          <w:szCs w:val="24"/>
          <w:lang w:val="ru-RU"/>
        </w:rPr>
        <w:t>При этом в отличие от банковского сектора на российском рынке страхования отсутствует игрок, в несколько раз превышающий своих конкурентов, а крупнейшая страховая компания на 100 % принадлежит частным акционерам.</w:t>
      </w:r>
      <w:r w:rsidRPr="007F6115">
        <w:rPr>
          <w:rFonts w:ascii="Times New Roman" w:hAnsi="Times New Roman" w:cs="Times New Roman"/>
          <w:sz w:val="24"/>
          <w:szCs w:val="24"/>
          <w:lang w:val="ru-RU"/>
        </w:rPr>
        <w:t xml:space="preserve"> [</w:t>
      </w:r>
      <w:r>
        <w:rPr>
          <w:rFonts w:ascii="Times New Roman" w:hAnsi="Times New Roman" w:cs="Times New Roman"/>
          <w:sz w:val="24"/>
          <w:szCs w:val="24"/>
          <w:lang w:val="ru-RU"/>
        </w:rPr>
        <w:t>3</w:t>
      </w:r>
      <w:r w:rsidRPr="007F6115">
        <w:rPr>
          <w:rFonts w:ascii="Times New Roman" w:hAnsi="Times New Roman" w:cs="Times New Roman"/>
          <w:sz w:val="24"/>
          <w:szCs w:val="24"/>
          <w:lang w:val="ru-RU"/>
        </w:rPr>
        <w:t>]</w:t>
      </w:r>
      <w:r>
        <w:rPr>
          <w:rFonts w:ascii="Times New Roman" w:hAnsi="Times New Roman" w:cs="Times New Roman"/>
          <w:sz w:val="24"/>
          <w:szCs w:val="24"/>
          <w:lang w:val="ru-RU"/>
        </w:rPr>
        <w:t>.</w:t>
      </w:r>
    </w:p>
    <w:p w:rsidR="00036724" w:rsidRDefault="00036724" w:rsidP="00036724">
      <w:pPr>
        <w:ind w:left="57" w:firstLine="652"/>
        <w:jc w:val="both"/>
        <w:rPr>
          <w:rFonts w:ascii="Times New Roman" w:hAnsi="Times New Roman" w:cs="Times New Roman"/>
          <w:sz w:val="24"/>
          <w:szCs w:val="24"/>
          <w:lang w:val="ru-RU"/>
        </w:rPr>
      </w:pPr>
      <w:r w:rsidRPr="00CC16E8">
        <w:rPr>
          <w:rFonts w:ascii="Times New Roman" w:hAnsi="Times New Roman" w:cs="Times New Roman"/>
          <w:sz w:val="24"/>
          <w:szCs w:val="24"/>
          <w:lang w:val="ru-RU"/>
        </w:rPr>
        <w:t>Размер полученных премий в расчете на одну казахстанскую страховую организацию в 2012 году оценивался в 54 млн долларов США. При этом объем страховых премий, полученных крупнейшим страховщиком, – акционерным обществом «</w:t>
      </w:r>
      <w:proofErr w:type="spellStart"/>
      <w:r w:rsidRPr="00CC16E8">
        <w:rPr>
          <w:rFonts w:ascii="Times New Roman" w:hAnsi="Times New Roman" w:cs="Times New Roman"/>
          <w:sz w:val="24"/>
          <w:szCs w:val="24"/>
        </w:rPr>
        <w:t>Kaspi</w:t>
      </w:r>
      <w:proofErr w:type="spellEnd"/>
      <w:r w:rsidRPr="00CC16E8">
        <w:rPr>
          <w:rFonts w:ascii="Times New Roman" w:hAnsi="Times New Roman" w:cs="Times New Roman"/>
          <w:sz w:val="24"/>
          <w:szCs w:val="24"/>
          <w:lang w:val="ru-RU"/>
        </w:rPr>
        <w:t xml:space="preserve"> Страхование» – эквивалентен 286,5 млн долларов США. Следует отметить, что разрыв между страховыми организациями «первой десятки» Республики Казахстан является несущественным</w:t>
      </w:r>
      <w:r>
        <w:rPr>
          <w:rFonts w:ascii="Times New Roman" w:hAnsi="Times New Roman" w:cs="Times New Roman"/>
          <w:sz w:val="24"/>
          <w:szCs w:val="24"/>
          <w:lang w:val="ru-RU"/>
        </w:rPr>
        <w:t xml:space="preserve"> – разница не превышает 4,6 раз</w:t>
      </w:r>
      <w:r w:rsidRPr="00036724">
        <w:rPr>
          <w:rFonts w:ascii="Times New Roman" w:hAnsi="Times New Roman" w:cs="Times New Roman"/>
          <w:sz w:val="24"/>
          <w:szCs w:val="24"/>
          <w:lang w:val="ru-RU"/>
        </w:rPr>
        <w:t xml:space="preserve"> </w:t>
      </w:r>
      <w:r>
        <w:rPr>
          <w:rFonts w:ascii="Times New Roman" w:hAnsi="Times New Roman" w:cs="Times New Roman"/>
          <w:sz w:val="24"/>
          <w:szCs w:val="24"/>
          <w:lang w:val="ru-RU"/>
        </w:rPr>
        <w:t>(Таблица 3).</w:t>
      </w:r>
    </w:p>
    <w:p w:rsidR="00036724" w:rsidRPr="00CC16E8" w:rsidRDefault="00036724" w:rsidP="00036724">
      <w:pPr>
        <w:ind w:left="57" w:firstLine="652"/>
        <w:jc w:val="both"/>
        <w:rPr>
          <w:rFonts w:ascii="Times New Roman" w:hAnsi="Times New Roman" w:cs="Times New Roman"/>
          <w:sz w:val="24"/>
          <w:szCs w:val="24"/>
          <w:lang w:val="ru-RU"/>
        </w:rPr>
      </w:pPr>
      <w:r w:rsidRPr="00CC16E8">
        <w:rPr>
          <w:rFonts w:ascii="Times New Roman" w:hAnsi="Times New Roman" w:cs="Times New Roman"/>
          <w:sz w:val="24"/>
          <w:szCs w:val="24"/>
          <w:lang w:val="ru-RU"/>
        </w:rPr>
        <w:t xml:space="preserve">Рынок страховых услуг Республики Беларусь представлен одним крупным игроком </w:t>
      </w:r>
      <w:r w:rsidRPr="00CC16E8">
        <w:rPr>
          <w:rFonts w:ascii="Times New Roman" w:hAnsi="Times New Roman" w:cs="Times New Roman"/>
          <w:sz w:val="24"/>
          <w:szCs w:val="24"/>
          <w:lang w:val="ru-RU"/>
        </w:rPr>
        <w:lastRenderedPageBreak/>
        <w:t xml:space="preserve">– </w:t>
      </w:r>
      <w:proofErr w:type="spellStart"/>
      <w:r w:rsidRPr="00CC16E8">
        <w:rPr>
          <w:rFonts w:ascii="Times New Roman" w:hAnsi="Times New Roman" w:cs="Times New Roman"/>
          <w:sz w:val="24"/>
          <w:szCs w:val="24"/>
          <w:lang w:val="ru-RU"/>
        </w:rPr>
        <w:t>Белгосстрах</w:t>
      </w:r>
      <w:proofErr w:type="spellEnd"/>
      <w:r w:rsidRPr="00CC16E8">
        <w:rPr>
          <w:rFonts w:ascii="Times New Roman" w:hAnsi="Times New Roman" w:cs="Times New Roman"/>
          <w:sz w:val="24"/>
          <w:szCs w:val="24"/>
          <w:lang w:val="ru-RU"/>
        </w:rPr>
        <w:t xml:space="preserve"> (343 млн долларов США в виде страховых премий в 2013 году, что составляет почти 47 % от общего объема белорусского рынка), тогда как размеры остальных страховых компаний являются несущественными. Также в Белоруссии действует республиканское унитарное предприятие «Белорусская национальная перестраховочная организация», которая обеспечивает перестраховочную защиту белорусских рисков при недостаточности собственного удержания местных страховых организаций, способствуя уменьшению доли переданных в перестрахование рисков иностранным перестраховочным компаниям.</w:t>
      </w:r>
    </w:p>
    <w:p w:rsidR="00CC16E8" w:rsidRPr="00CC16E8" w:rsidRDefault="00CC16E8" w:rsidP="00CC16E8">
      <w:pPr>
        <w:ind w:left="57" w:firstLine="567"/>
        <w:jc w:val="both"/>
        <w:rPr>
          <w:rFonts w:ascii="Times New Roman" w:hAnsi="Times New Roman" w:cs="Times New Roman"/>
          <w:sz w:val="24"/>
          <w:szCs w:val="24"/>
          <w:lang w:val="ru-RU"/>
        </w:rPr>
      </w:pPr>
    </w:p>
    <w:p w:rsidR="00FD653B" w:rsidRDefault="00FD653B" w:rsidP="00FD653B">
      <w:pPr>
        <w:ind w:left="57" w:firstLine="567"/>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Таблица </w:t>
      </w:r>
      <w:r w:rsidR="00396BDE">
        <w:rPr>
          <w:rFonts w:ascii="Times New Roman" w:hAnsi="Times New Roman" w:cs="Times New Roman"/>
          <w:sz w:val="24"/>
          <w:szCs w:val="24"/>
          <w:lang w:val="ru-RU"/>
        </w:rPr>
        <w:t>3</w:t>
      </w:r>
      <w:r w:rsidR="00CC16E8" w:rsidRPr="00CC16E8">
        <w:rPr>
          <w:rFonts w:ascii="Times New Roman" w:hAnsi="Times New Roman" w:cs="Times New Roman"/>
          <w:sz w:val="24"/>
          <w:szCs w:val="24"/>
          <w:lang w:val="ru-RU"/>
        </w:rPr>
        <w:t xml:space="preserve">. </w:t>
      </w:r>
    </w:p>
    <w:p w:rsidR="006F63D3" w:rsidRDefault="00CC16E8" w:rsidP="00FD653B">
      <w:pPr>
        <w:ind w:left="57" w:firstLine="567"/>
        <w:jc w:val="center"/>
        <w:rPr>
          <w:rFonts w:ascii="Times New Roman" w:hAnsi="Times New Roman" w:cs="Times New Roman"/>
          <w:sz w:val="24"/>
          <w:szCs w:val="24"/>
          <w:lang w:val="ru-RU"/>
        </w:rPr>
      </w:pPr>
      <w:r w:rsidRPr="00CC16E8">
        <w:rPr>
          <w:rFonts w:ascii="Times New Roman" w:hAnsi="Times New Roman" w:cs="Times New Roman"/>
          <w:sz w:val="24"/>
          <w:szCs w:val="24"/>
          <w:lang w:val="ru-RU"/>
        </w:rPr>
        <w:t>Капитал страховых организаций</w:t>
      </w:r>
      <w:r w:rsidR="006B3284" w:rsidRPr="006B3284">
        <w:rPr>
          <w:rFonts w:ascii="Times New Roman" w:hAnsi="Times New Roman" w:cs="Times New Roman"/>
          <w:sz w:val="24"/>
          <w:szCs w:val="24"/>
          <w:lang w:val="ru-RU"/>
        </w:rPr>
        <w:t xml:space="preserve"> </w:t>
      </w:r>
      <w:r w:rsidR="006B3284">
        <w:rPr>
          <w:rFonts w:ascii="Times New Roman" w:hAnsi="Times New Roman" w:cs="Times New Roman"/>
          <w:sz w:val="24"/>
          <w:szCs w:val="24"/>
          <w:lang w:val="ru-RU"/>
        </w:rPr>
        <w:t xml:space="preserve">РФ, РК и </w:t>
      </w:r>
      <w:r w:rsidR="006F63D3">
        <w:rPr>
          <w:rFonts w:ascii="Times New Roman" w:hAnsi="Times New Roman" w:cs="Times New Roman"/>
          <w:sz w:val="24"/>
          <w:szCs w:val="24"/>
          <w:lang w:val="ru-RU"/>
        </w:rPr>
        <w:t>Республики Беларусь</w:t>
      </w:r>
      <w:r w:rsidRPr="00CC16E8">
        <w:rPr>
          <w:rFonts w:ascii="Times New Roman" w:hAnsi="Times New Roman" w:cs="Times New Roman"/>
          <w:sz w:val="24"/>
          <w:szCs w:val="24"/>
          <w:lang w:val="ru-RU"/>
        </w:rPr>
        <w:t xml:space="preserve">, </w:t>
      </w:r>
    </w:p>
    <w:p w:rsidR="00CC16E8" w:rsidRPr="00CC16E8" w:rsidRDefault="00CC16E8" w:rsidP="003E43A0">
      <w:pPr>
        <w:ind w:left="57" w:firstLine="567"/>
        <w:jc w:val="center"/>
        <w:rPr>
          <w:rFonts w:ascii="Times New Roman" w:hAnsi="Times New Roman" w:cs="Times New Roman"/>
          <w:sz w:val="24"/>
          <w:szCs w:val="24"/>
          <w:lang w:val="ru-RU"/>
        </w:rPr>
      </w:pPr>
      <w:r w:rsidRPr="00CC16E8">
        <w:rPr>
          <w:rFonts w:ascii="Times New Roman" w:hAnsi="Times New Roman" w:cs="Times New Roman"/>
          <w:sz w:val="24"/>
          <w:szCs w:val="24"/>
          <w:lang w:val="ru-RU"/>
        </w:rPr>
        <w:t>млн долларов США</w:t>
      </w: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71"/>
        <w:gridCol w:w="1873"/>
        <w:gridCol w:w="1873"/>
        <w:gridCol w:w="1837"/>
      </w:tblGrid>
      <w:tr w:rsidR="00CC16E8" w:rsidRPr="00E85284" w:rsidTr="00FD653B">
        <w:tc>
          <w:tcPr>
            <w:tcW w:w="1418" w:type="dxa"/>
            <w:shd w:val="clear" w:color="auto" w:fill="auto"/>
          </w:tcPr>
          <w:p w:rsidR="00CC16E8" w:rsidRPr="00CC16E8" w:rsidRDefault="00CC16E8" w:rsidP="00FD653B">
            <w:pPr>
              <w:ind w:left="57"/>
              <w:jc w:val="both"/>
              <w:rPr>
                <w:rFonts w:ascii="Times New Roman" w:hAnsi="Times New Roman" w:cs="Times New Roman"/>
                <w:sz w:val="24"/>
                <w:szCs w:val="24"/>
              </w:rPr>
            </w:pPr>
            <w:proofErr w:type="spellStart"/>
            <w:r w:rsidRPr="00CC16E8">
              <w:rPr>
                <w:rFonts w:ascii="Times New Roman" w:hAnsi="Times New Roman" w:cs="Times New Roman"/>
                <w:sz w:val="24"/>
                <w:szCs w:val="24"/>
              </w:rPr>
              <w:t>Годы</w:t>
            </w:r>
            <w:proofErr w:type="spellEnd"/>
          </w:p>
        </w:tc>
        <w:tc>
          <w:tcPr>
            <w:tcW w:w="1871"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bCs/>
                <w:color w:val="000000"/>
                <w:sz w:val="24"/>
                <w:szCs w:val="24"/>
              </w:rPr>
            </w:pPr>
            <w:proofErr w:type="spellStart"/>
            <w:r w:rsidRPr="00CC16E8">
              <w:rPr>
                <w:rFonts w:ascii="Times New Roman" w:hAnsi="Times New Roman" w:cs="Times New Roman"/>
                <w:bCs/>
                <w:color w:val="000000"/>
                <w:sz w:val="24"/>
                <w:szCs w:val="24"/>
              </w:rPr>
              <w:t>Российская</w:t>
            </w:r>
            <w:proofErr w:type="spellEnd"/>
            <w:r w:rsidRPr="00CC16E8">
              <w:rPr>
                <w:rFonts w:ascii="Times New Roman" w:hAnsi="Times New Roman" w:cs="Times New Roman"/>
                <w:bCs/>
                <w:color w:val="000000"/>
                <w:sz w:val="24"/>
                <w:szCs w:val="24"/>
              </w:rPr>
              <w:t xml:space="preserve"> </w:t>
            </w:r>
            <w:proofErr w:type="spellStart"/>
            <w:r w:rsidRPr="00CC16E8">
              <w:rPr>
                <w:rFonts w:ascii="Times New Roman" w:hAnsi="Times New Roman" w:cs="Times New Roman"/>
                <w:bCs/>
                <w:color w:val="000000"/>
                <w:sz w:val="24"/>
                <w:szCs w:val="24"/>
              </w:rPr>
              <w:t>Федерация</w:t>
            </w:r>
            <w:proofErr w:type="spellEnd"/>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bCs/>
                <w:color w:val="000000"/>
                <w:sz w:val="24"/>
                <w:szCs w:val="24"/>
              </w:rPr>
            </w:pPr>
            <w:proofErr w:type="spellStart"/>
            <w:r w:rsidRPr="00CC16E8">
              <w:rPr>
                <w:rFonts w:ascii="Times New Roman" w:hAnsi="Times New Roman" w:cs="Times New Roman"/>
                <w:bCs/>
                <w:color w:val="000000"/>
                <w:sz w:val="24"/>
                <w:szCs w:val="24"/>
              </w:rPr>
              <w:t>Республика</w:t>
            </w:r>
            <w:proofErr w:type="spellEnd"/>
            <w:r w:rsidRPr="00CC16E8">
              <w:rPr>
                <w:rFonts w:ascii="Times New Roman" w:hAnsi="Times New Roman" w:cs="Times New Roman"/>
                <w:bCs/>
                <w:color w:val="000000"/>
                <w:sz w:val="24"/>
                <w:szCs w:val="24"/>
              </w:rPr>
              <w:t xml:space="preserve"> </w:t>
            </w:r>
            <w:proofErr w:type="spellStart"/>
            <w:r w:rsidRPr="00CC16E8">
              <w:rPr>
                <w:rFonts w:ascii="Times New Roman" w:hAnsi="Times New Roman" w:cs="Times New Roman"/>
                <w:bCs/>
                <w:color w:val="000000"/>
                <w:sz w:val="24"/>
                <w:szCs w:val="24"/>
              </w:rPr>
              <w:t>Казахстан</w:t>
            </w:r>
            <w:proofErr w:type="spellEnd"/>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bCs/>
                <w:color w:val="000000"/>
                <w:sz w:val="24"/>
                <w:szCs w:val="24"/>
              </w:rPr>
            </w:pPr>
            <w:proofErr w:type="spellStart"/>
            <w:r w:rsidRPr="00CC16E8">
              <w:rPr>
                <w:rFonts w:ascii="Times New Roman" w:hAnsi="Times New Roman" w:cs="Times New Roman"/>
                <w:bCs/>
                <w:color w:val="000000"/>
                <w:sz w:val="24"/>
                <w:szCs w:val="24"/>
              </w:rPr>
              <w:t>Республика</w:t>
            </w:r>
            <w:proofErr w:type="spellEnd"/>
            <w:r w:rsidRPr="00CC16E8">
              <w:rPr>
                <w:rFonts w:ascii="Times New Roman" w:hAnsi="Times New Roman" w:cs="Times New Roman"/>
                <w:bCs/>
                <w:color w:val="000000"/>
                <w:sz w:val="24"/>
                <w:szCs w:val="24"/>
              </w:rPr>
              <w:t xml:space="preserve"> </w:t>
            </w:r>
            <w:proofErr w:type="spellStart"/>
            <w:r w:rsidRPr="00CC16E8">
              <w:rPr>
                <w:rFonts w:ascii="Times New Roman" w:hAnsi="Times New Roman" w:cs="Times New Roman"/>
                <w:bCs/>
                <w:color w:val="000000"/>
                <w:sz w:val="24"/>
                <w:szCs w:val="24"/>
              </w:rPr>
              <w:t>Беларусь</w:t>
            </w:r>
            <w:proofErr w:type="spellEnd"/>
          </w:p>
        </w:tc>
        <w:tc>
          <w:tcPr>
            <w:tcW w:w="1837" w:type="dxa"/>
            <w:shd w:val="clear" w:color="auto" w:fill="auto"/>
            <w:vAlign w:val="center"/>
          </w:tcPr>
          <w:p w:rsidR="00CC16E8" w:rsidRPr="00ED68C2" w:rsidRDefault="00CC16E8" w:rsidP="00ED68C2">
            <w:pPr>
              <w:keepNext/>
              <w:ind w:left="57"/>
              <w:contextualSpacing/>
              <w:jc w:val="center"/>
              <w:rPr>
                <w:rFonts w:ascii="Times New Roman" w:hAnsi="Times New Roman" w:cs="Times New Roman"/>
                <w:bCs/>
                <w:color w:val="000000"/>
                <w:sz w:val="24"/>
                <w:szCs w:val="24"/>
                <w:lang w:val="ru-RU"/>
              </w:rPr>
            </w:pPr>
            <w:r w:rsidRPr="00ED68C2">
              <w:rPr>
                <w:rFonts w:ascii="Times New Roman" w:hAnsi="Times New Roman" w:cs="Times New Roman"/>
                <w:bCs/>
                <w:color w:val="000000"/>
                <w:sz w:val="24"/>
                <w:szCs w:val="24"/>
                <w:lang w:val="ru-RU"/>
              </w:rPr>
              <w:t xml:space="preserve">Всего по </w:t>
            </w:r>
            <w:r w:rsidR="005A75C5">
              <w:rPr>
                <w:rFonts w:ascii="Times New Roman" w:hAnsi="Times New Roman" w:cs="Times New Roman"/>
                <w:bCs/>
                <w:color w:val="000000"/>
                <w:sz w:val="24"/>
                <w:szCs w:val="24"/>
                <w:lang w:val="ru-RU"/>
              </w:rPr>
              <w:t>трем страна</w:t>
            </w:r>
            <w:r w:rsidR="00ED68C2">
              <w:rPr>
                <w:rFonts w:ascii="Times New Roman" w:hAnsi="Times New Roman" w:cs="Times New Roman"/>
                <w:bCs/>
                <w:color w:val="000000"/>
                <w:sz w:val="24"/>
                <w:szCs w:val="24"/>
                <w:lang w:val="ru-RU"/>
              </w:rPr>
              <w:t>м</w:t>
            </w:r>
            <w:r w:rsidR="005A75C5">
              <w:rPr>
                <w:rFonts w:ascii="Times New Roman" w:hAnsi="Times New Roman" w:cs="Times New Roman"/>
                <w:bCs/>
                <w:color w:val="000000"/>
                <w:sz w:val="24"/>
                <w:szCs w:val="24"/>
                <w:lang w:val="ru-RU"/>
              </w:rPr>
              <w:t>-членам</w:t>
            </w:r>
            <w:r w:rsidR="00ED68C2">
              <w:rPr>
                <w:rFonts w:ascii="Times New Roman" w:hAnsi="Times New Roman" w:cs="Times New Roman"/>
                <w:bCs/>
                <w:color w:val="000000"/>
                <w:sz w:val="24"/>
                <w:szCs w:val="24"/>
                <w:lang w:val="ru-RU"/>
              </w:rPr>
              <w:t xml:space="preserve"> </w:t>
            </w:r>
            <w:r w:rsidR="00ED68C2" w:rsidRPr="00ED68C2">
              <w:rPr>
                <w:rFonts w:ascii="Times New Roman" w:hAnsi="Times New Roman" w:cs="Times New Roman"/>
                <w:bCs/>
                <w:color w:val="000000"/>
                <w:sz w:val="24"/>
                <w:szCs w:val="24"/>
                <w:lang w:val="ru-RU"/>
              </w:rPr>
              <w:t>Е</w:t>
            </w:r>
            <w:r w:rsidR="00ED68C2">
              <w:rPr>
                <w:rFonts w:ascii="Times New Roman" w:hAnsi="Times New Roman" w:cs="Times New Roman"/>
                <w:bCs/>
                <w:color w:val="000000"/>
                <w:sz w:val="24"/>
                <w:szCs w:val="24"/>
                <w:lang w:val="ru-RU"/>
              </w:rPr>
              <w:t>АЭС</w:t>
            </w:r>
          </w:p>
        </w:tc>
      </w:tr>
      <w:tr w:rsidR="00CC16E8" w:rsidRPr="00CC16E8" w:rsidTr="00FD653B">
        <w:tc>
          <w:tcPr>
            <w:tcW w:w="1418" w:type="dxa"/>
            <w:shd w:val="clear" w:color="auto" w:fill="auto"/>
          </w:tcPr>
          <w:p w:rsidR="00CC16E8" w:rsidRPr="00CC16E8" w:rsidRDefault="00CC16E8" w:rsidP="00FD653B">
            <w:pPr>
              <w:ind w:left="57"/>
              <w:jc w:val="both"/>
              <w:rPr>
                <w:rFonts w:ascii="Times New Roman" w:hAnsi="Times New Roman" w:cs="Times New Roman"/>
                <w:sz w:val="24"/>
                <w:szCs w:val="24"/>
              </w:rPr>
            </w:pPr>
            <w:r w:rsidRPr="00CC16E8">
              <w:rPr>
                <w:rFonts w:ascii="Times New Roman" w:hAnsi="Times New Roman" w:cs="Times New Roman"/>
                <w:sz w:val="24"/>
                <w:szCs w:val="24"/>
              </w:rPr>
              <w:t>2010</w:t>
            </w:r>
          </w:p>
        </w:tc>
        <w:tc>
          <w:tcPr>
            <w:tcW w:w="1871"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8 561</w:t>
            </w:r>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1 416</w:t>
            </w:r>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660</w:t>
            </w:r>
          </w:p>
        </w:tc>
        <w:tc>
          <w:tcPr>
            <w:tcW w:w="1837"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10 637</w:t>
            </w:r>
          </w:p>
        </w:tc>
      </w:tr>
      <w:tr w:rsidR="00CC16E8" w:rsidRPr="00CC16E8" w:rsidTr="00FD653B">
        <w:tc>
          <w:tcPr>
            <w:tcW w:w="1418" w:type="dxa"/>
            <w:shd w:val="clear" w:color="auto" w:fill="auto"/>
          </w:tcPr>
          <w:p w:rsidR="00CC16E8" w:rsidRPr="00CC16E8" w:rsidRDefault="00CC16E8" w:rsidP="00FD653B">
            <w:pPr>
              <w:ind w:left="57"/>
              <w:jc w:val="both"/>
              <w:rPr>
                <w:rFonts w:ascii="Times New Roman" w:hAnsi="Times New Roman" w:cs="Times New Roman"/>
                <w:sz w:val="24"/>
                <w:szCs w:val="24"/>
              </w:rPr>
            </w:pPr>
            <w:r w:rsidRPr="00CC16E8">
              <w:rPr>
                <w:rFonts w:ascii="Times New Roman" w:hAnsi="Times New Roman" w:cs="Times New Roman"/>
                <w:sz w:val="24"/>
                <w:szCs w:val="24"/>
              </w:rPr>
              <w:t>2011</w:t>
            </w:r>
          </w:p>
        </w:tc>
        <w:tc>
          <w:tcPr>
            <w:tcW w:w="1871"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9 169</w:t>
            </w:r>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1 558</w:t>
            </w:r>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324</w:t>
            </w:r>
          </w:p>
        </w:tc>
        <w:tc>
          <w:tcPr>
            <w:tcW w:w="1837"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11 051</w:t>
            </w:r>
          </w:p>
        </w:tc>
      </w:tr>
      <w:tr w:rsidR="00CC16E8" w:rsidRPr="00CC16E8" w:rsidTr="00FD653B">
        <w:tc>
          <w:tcPr>
            <w:tcW w:w="1418" w:type="dxa"/>
            <w:shd w:val="clear" w:color="auto" w:fill="auto"/>
          </w:tcPr>
          <w:p w:rsidR="00CC16E8" w:rsidRPr="00CC16E8" w:rsidRDefault="00CC16E8" w:rsidP="00FD653B">
            <w:pPr>
              <w:ind w:left="57"/>
              <w:jc w:val="both"/>
              <w:rPr>
                <w:rFonts w:ascii="Times New Roman" w:hAnsi="Times New Roman" w:cs="Times New Roman"/>
                <w:sz w:val="24"/>
                <w:szCs w:val="24"/>
              </w:rPr>
            </w:pPr>
            <w:r w:rsidRPr="00CC16E8">
              <w:rPr>
                <w:rFonts w:ascii="Times New Roman" w:hAnsi="Times New Roman" w:cs="Times New Roman"/>
                <w:sz w:val="24"/>
                <w:szCs w:val="24"/>
              </w:rPr>
              <w:t>2012</w:t>
            </w:r>
          </w:p>
        </w:tc>
        <w:tc>
          <w:tcPr>
            <w:tcW w:w="1871" w:type="dxa"/>
            <w:shd w:val="clear" w:color="auto" w:fill="auto"/>
            <w:vAlign w:val="center"/>
          </w:tcPr>
          <w:p w:rsidR="00CC16E8" w:rsidRPr="00CC16E8" w:rsidRDefault="00CC16E8" w:rsidP="00FD653B">
            <w:pPr>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10 272</w:t>
            </w:r>
          </w:p>
        </w:tc>
        <w:tc>
          <w:tcPr>
            <w:tcW w:w="1873" w:type="dxa"/>
            <w:shd w:val="clear" w:color="auto" w:fill="auto"/>
            <w:vAlign w:val="center"/>
          </w:tcPr>
          <w:p w:rsidR="00CC16E8" w:rsidRPr="00CC16E8" w:rsidRDefault="00CC16E8" w:rsidP="00FD653B">
            <w:pPr>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1 590</w:t>
            </w:r>
          </w:p>
        </w:tc>
        <w:tc>
          <w:tcPr>
            <w:tcW w:w="1873" w:type="dxa"/>
            <w:shd w:val="clear" w:color="auto" w:fill="auto"/>
            <w:vAlign w:val="center"/>
          </w:tcPr>
          <w:p w:rsidR="00CC16E8" w:rsidRPr="00CC16E8" w:rsidRDefault="00CC16E8" w:rsidP="00FD653B">
            <w:pPr>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1 267</w:t>
            </w:r>
          </w:p>
        </w:tc>
        <w:tc>
          <w:tcPr>
            <w:tcW w:w="1837" w:type="dxa"/>
            <w:shd w:val="clear" w:color="auto" w:fill="auto"/>
            <w:vAlign w:val="center"/>
          </w:tcPr>
          <w:p w:rsidR="00CC16E8" w:rsidRPr="00CC16E8" w:rsidRDefault="00CC16E8" w:rsidP="00FD653B">
            <w:pPr>
              <w:ind w:left="57"/>
              <w:contextualSpacing/>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13 129</w:t>
            </w:r>
          </w:p>
        </w:tc>
      </w:tr>
    </w:tbl>
    <w:p w:rsidR="00CC16E8" w:rsidRPr="00CC16E8" w:rsidRDefault="00CC16E8" w:rsidP="00CC16E8">
      <w:pPr>
        <w:ind w:left="57" w:firstLine="567"/>
        <w:jc w:val="both"/>
        <w:rPr>
          <w:rFonts w:ascii="Times New Roman" w:hAnsi="Times New Roman" w:cs="Times New Roman"/>
          <w:sz w:val="24"/>
          <w:szCs w:val="24"/>
        </w:rPr>
      </w:pPr>
    </w:p>
    <w:p w:rsidR="00036724" w:rsidRPr="00CC16E8" w:rsidRDefault="00036724" w:rsidP="00036724">
      <w:pPr>
        <w:ind w:left="57" w:firstLine="567"/>
        <w:jc w:val="both"/>
        <w:rPr>
          <w:rFonts w:ascii="Times New Roman" w:hAnsi="Times New Roman" w:cs="Times New Roman"/>
          <w:sz w:val="24"/>
          <w:szCs w:val="24"/>
          <w:lang w:val="ru-RU"/>
        </w:rPr>
      </w:pPr>
      <w:r w:rsidRPr="00CC16E8">
        <w:rPr>
          <w:rFonts w:ascii="Times New Roman" w:hAnsi="Times New Roman" w:cs="Times New Roman"/>
          <w:sz w:val="24"/>
          <w:szCs w:val="24"/>
          <w:lang w:val="ru-RU"/>
        </w:rPr>
        <w:t xml:space="preserve">В числе 50 крупнейших страховых организаций стран </w:t>
      </w:r>
      <w:r>
        <w:rPr>
          <w:rFonts w:ascii="Times New Roman" w:hAnsi="Times New Roman" w:cs="Times New Roman"/>
          <w:sz w:val="24"/>
          <w:szCs w:val="24"/>
          <w:lang w:val="ru-RU"/>
        </w:rPr>
        <w:t>ЕАЭС</w:t>
      </w:r>
      <w:r w:rsidRPr="00CC16E8">
        <w:rPr>
          <w:rFonts w:ascii="Times New Roman" w:hAnsi="Times New Roman" w:cs="Times New Roman"/>
          <w:sz w:val="24"/>
          <w:szCs w:val="24"/>
          <w:lang w:val="ru-RU"/>
        </w:rPr>
        <w:t xml:space="preserve"> по полученным страховым премиям Республика Казахстан представлена 7 организациями, Республика Беларусь – 1 организацией (Белорусское республиканское унитарное страховое предприятие).</w:t>
      </w:r>
    </w:p>
    <w:p w:rsidR="00036724" w:rsidRDefault="00CC16E8" w:rsidP="00036724">
      <w:pPr>
        <w:ind w:left="57" w:firstLine="652"/>
        <w:jc w:val="both"/>
        <w:rPr>
          <w:rFonts w:ascii="Times New Roman" w:hAnsi="Times New Roman" w:cs="Times New Roman"/>
          <w:sz w:val="24"/>
          <w:szCs w:val="24"/>
          <w:lang w:val="ru-RU"/>
        </w:rPr>
      </w:pPr>
      <w:r w:rsidRPr="00CC16E8">
        <w:rPr>
          <w:rFonts w:ascii="Times New Roman" w:hAnsi="Times New Roman" w:cs="Times New Roman"/>
          <w:sz w:val="24"/>
          <w:szCs w:val="24"/>
          <w:lang w:val="ru-RU"/>
        </w:rPr>
        <w:t>Размер полученных премий в расчете на одну казахстанскую страховую организацию в 2012 году оценивался в 54 млн долларов США. При этом объем страховых премий, полученных крупнейшим страховщиком, – акционерным обществом «</w:t>
      </w:r>
      <w:proofErr w:type="spellStart"/>
      <w:r w:rsidRPr="00CC16E8">
        <w:rPr>
          <w:rFonts w:ascii="Times New Roman" w:hAnsi="Times New Roman" w:cs="Times New Roman"/>
          <w:sz w:val="24"/>
          <w:szCs w:val="24"/>
        </w:rPr>
        <w:t>Kaspi</w:t>
      </w:r>
      <w:proofErr w:type="spellEnd"/>
      <w:r w:rsidRPr="00CC16E8">
        <w:rPr>
          <w:rFonts w:ascii="Times New Roman" w:hAnsi="Times New Roman" w:cs="Times New Roman"/>
          <w:sz w:val="24"/>
          <w:szCs w:val="24"/>
          <w:lang w:val="ru-RU"/>
        </w:rPr>
        <w:t xml:space="preserve"> Страхование» – эквивалентен 286,5 млн долларов США. Следует отметить, что разрыв между страховыми организациями «первой десятки» Республики Казахстан является несущественным – разница не превышает 4,6 раз.</w:t>
      </w:r>
      <w:r w:rsidR="00036724" w:rsidRPr="00036724">
        <w:rPr>
          <w:rFonts w:ascii="Times New Roman" w:hAnsi="Times New Roman" w:cs="Times New Roman"/>
          <w:sz w:val="24"/>
          <w:szCs w:val="24"/>
          <w:lang w:val="ru-RU"/>
        </w:rPr>
        <w:t xml:space="preserve"> </w:t>
      </w:r>
      <w:r w:rsidR="00036724">
        <w:rPr>
          <w:rFonts w:ascii="Times New Roman" w:hAnsi="Times New Roman" w:cs="Times New Roman"/>
          <w:sz w:val="24"/>
          <w:szCs w:val="24"/>
          <w:lang w:val="ru-RU"/>
        </w:rPr>
        <w:t xml:space="preserve">(Таблица </w:t>
      </w:r>
      <w:r w:rsidR="00396BDE">
        <w:rPr>
          <w:rFonts w:ascii="Times New Roman" w:hAnsi="Times New Roman" w:cs="Times New Roman"/>
          <w:sz w:val="24"/>
          <w:szCs w:val="24"/>
          <w:lang w:val="ru-RU"/>
        </w:rPr>
        <w:t>4</w:t>
      </w:r>
      <w:r w:rsidR="00036724">
        <w:rPr>
          <w:rFonts w:ascii="Times New Roman" w:hAnsi="Times New Roman" w:cs="Times New Roman"/>
          <w:sz w:val="24"/>
          <w:szCs w:val="24"/>
          <w:lang w:val="ru-RU"/>
        </w:rPr>
        <w:t>).</w:t>
      </w:r>
    </w:p>
    <w:p w:rsidR="00CC16E8" w:rsidRPr="00CC16E8" w:rsidRDefault="00CC16E8" w:rsidP="00CC16E8">
      <w:pPr>
        <w:ind w:left="57" w:firstLine="709"/>
        <w:jc w:val="both"/>
        <w:rPr>
          <w:rFonts w:ascii="Times New Roman" w:hAnsi="Times New Roman" w:cs="Times New Roman"/>
          <w:sz w:val="24"/>
          <w:szCs w:val="24"/>
          <w:lang w:val="ru-RU"/>
        </w:rPr>
      </w:pPr>
    </w:p>
    <w:p w:rsidR="00FD653B" w:rsidRDefault="00FD653B" w:rsidP="00FD653B">
      <w:pPr>
        <w:ind w:left="57" w:firstLine="567"/>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Таблица </w:t>
      </w:r>
      <w:r w:rsidR="00396BDE">
        <w:rPr>
          <w:rFonts w:ascii="Times New Roman" w:hAnsi="Times New Roman" w:cs="Times New Roman"/>
          <w:sz w:val="24"/>
          <w:szCs w:val="24"/>
          <w:lang w:val="ru-RU"/>
        </w:rPr>
        <w:t>4</w:t>
      </w:r>
      <w:r w:rsidR="00CC16E8" w:rsidRPr="00CC16E8">
        <w:rPr>
          <w:rFonts w:ascii="Times New Roman" w:hAnsi="Times New Roman" w:cs="Times New Roman"/>
          <w:sz w:val="24"/>
          <w:szCs w:val="24"/>
          <w:lang w:val="ru-RU"/>
        </w:rPr>
        <w:t xml:space="preserve">. </w:t>
      </w:r>
    </w:p>
    <w:p w:rsidR="00CC16E8" w:rsidRPr="00CC16E8" w:rsidRDefault="00CC16E8" w:rsidP="00FD653B">
      <w:pPr>
        <w:ind w:left="57" w:firstLine="567"/>
        <w:jc w:val="center"/>
        <w:rPr>
          <w:rFonts w:ascii="Times New Roman" w:hAnsi="Times New Roman" w:cs="Times New Roman"/>
          <w:sz w:val="24"/>
          <w:szCs w:val="24"/>
          <w:lang w:val="ru-RU"/>
        </w:rPr>
      </w:pPr>
      <w:r w:rsidRPr="00CC16E8">
        <w:rPr>
          <w:rFonts w:ascii="Times New Roman" w:hAnsi="Times New Roman" w:cs="Times New Roman"/>
          <w:sz w:val="24"/>
          <w:szCs w:val="24"/>
          <w:lang w:val="ru-RU"/>
        </w:rPr>
        <w:t>Страховые выплаты</w:t>
      </w:r>
      <w:r w:rsidR="006B3284" w:rsidRPr="006B3284">
        <w:rPr>
          <w:rFonts w:ascii="Times New Roman" w:hAnsi="Times New Roman" w:cs="Times New Roman"/>
          <w:sz w:val="24"/>
          <w:szCs w:val="24"/>
          <w:lang w:val="ru-RU"/>
        </w:rPr>
        <w:t xml:space="preserve"> </w:t>
      </w:r>
      <w:r w:rsidR="006B3284">
        <w:rPr>
          <w:rFonts w:ascii="Times New Roman" w:hAnsi="Times New Roman" w:cs="Times New Roman"/>
          <w:sz w:val="24"/>
          <w:szCs w:val="24"/>
          <w:lang w:val="ru-RU"/>
        </w:rPr>
        <w:t>РФ, РК и Р</w:t>
      </w:r>
      <w:r w:rsidR="006F63D3">
        <w:rPr>
          <w:rFonts w:ascii="Times New Roman" w:hAnsi="Times New Roman" w:cs="Times New Roman"/>
          <w:sz w:val="24"/>
          <w:szCs w:val="24"/>
          <w:lang w:val="ru-RU"/>
        </w:rPr>
        <w:t xml:space="preserve">еспублики </w:t>
      </w:r>
      <w:r w:rsidR="006B3284">
        <w:rPr>
          <w:rFonts w:ascii="Times New Roman" w:hAnsi="Times New Roman" w:cs="Times New Roman"/>
          <w:sz w:val="24"/>
          <w:szCs w:val="24"/>
          <w:lang w:val="ru-RU"/>
        </w:rPr>
        <w:t>Б</w:t>
      </w:r>
      <w:r w:rsidR="006F63D3">
        <w:rPr>
          <w:rFonts w:ascii="Times New Roman" w:hAnsi="Times New Roman" w:cs="Times New Roman"/>
          <w:sz w:val="24"/>
          <w:szCs w:val="24"/>
          <w:lang w:val="ru-RU"/>
        </w:rPr>
        <w:t>еларусь</w:t>
      </w:r>
      <w:r w:rsidRPr="00CC16E8">
        <w:rPr>
          <w:rFonts w:ascii="Times New Roman" w:hAnsi="Times New Roman" w:cs="Times New Roman"/>
          <w:sz w:val="24"/>
          <w:szCs w:val="24"/>
          <w:lang w:val="ru-RU"/>
        </w:rPr>
        <w:t>, млн долларов США</w:t>
      </w:r>
    </w:p>
    <w:p w:rsidR="00CC16E8" w:rsidRPr="00CC16E8" w:rsidRDefault="00CC16E8" w:rsidP="00CC16E8">
      <w:pPr>
        <w:ind w:left="57" w:firstLine="567"/>
        <w:jc w:val="both"/>
        <w:rPr>
          <w:rFonts w:ascii="Times New Roman" w:hAnsi="Times New Roman" w:cs="Times New Roman"/>
          <w:sz w:val="24"/>
          <w:szCs w:val="24"/>
          <w:lang w:val="ru-RU"/>
        </w:rPr>
      </w:pP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71"/>
        <w:gridCol w:w="1873"/>
        <w:gridCol w:w="1873"/>
        <w:gridCol w:w="1837"/>
      </w:tblGrid>
      <w:tr w:rsidR="00CC16E8" w:rsidRPr="005A75C5" w:rsidTr="00FD653B">
        <w:tc>
          <w:tcPr>
            <w:tcW w:w="1418" w:type="dxa"/>
            <w:shd w:val="clear" w:color="auto" w:fill="auto"/>
          </w:tcPr>
          <w:p w:rsidR="00CC16E8" w:rsidRPr="00CC16E8" w:rsidRDefault="00CC16E8" w:rsidP="00FD653B">
            <w:pPr>
              <w:ind w:left="57"/>
              <w:jc w:val="both"/>
              <w:rPr>
                <w:rFonts w:ascii="Times New Roman" w:hAnsi="Times New Roman" w:cs="Times New Roman"/>
                <w:sz w:val="24"/>
                <w:szCs w:val="24"/>
              </w:rPr>
            </w:pPr>
            <w:proofErr w:type="spellStart"/>
            <w:r w:rsidRPr="00CC16E8">
              <w:rPr>
                <w:rFonts w:ascii="Times New Roman" w:hAnsi="Times New Roman" w:cs="Times New Roman"/>
                <w:sz w:val="24"/>
                <w:szCs w:val="24"/>
              </w:rPr>
              <w:t>Годы</w:t>
            </w:r>
            <w:proofErr w:type="spellEnd"/>
          </w:p>
        </w:tc>
        <w:tc>
          <w:tcPr>
            <w:tcW w:w="1871"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bCs/>
                <w:color w:val="000000"/>
                <w:sz w:val="24"/>
                <w:szCs w:val="24"/>
              </w:rPr>
            </w:pPr>
            <w:proofErr w:type="spellStart"/>
            <w:r w:rsidRPr="00CC16E8">
              <w:rPr>
                <w:rFonts w:ascii="Times New Roman" w:hAnsi="Times New Roman" w:cs="Times New Roman"/>
                <w:bCs/>
                <w:color w:val="000000"/>
                <w:sz w:val="24"/>
                <w:szCs w:val="24"/>
              </w:rPr>
              <w:t>Российская</w:t>
            </w:r>
            <w:proofErr w:type="spellEnd"/>
            <w:r w:rsidRPr="00CC16E8">
              <w:rPr>
                <w:rFonts w:ascii="Times New Roman" w:hAnsi="Times New Roman" w:cs="Times New Roman"/>
                <w:bCs/>
                <w:color w:val="000000"/>
                <w:sz w:val="24"/>
                <w:szCs w:val="24"/>
              </w:rPr>
              <w:t xml:space="preserve"> </w:t>
            </w:r>
            <w:proofErr w:type="spellStart"/>
            <w:r w:rsidRPr="00CC16E8">
              <w:rPr>
                <w:rFonts w:ascii="Times New Roman" w:hAnsi="Times New Roman" w:cs="Times New Roman"/>
                <w:bCs/>
                <w:color w:val="000000"/>
                <w:sz w:val="24"/>
                <w:szCs w:val="24"/>
              </w:rPr>
              <w:t>Федерация</w:t>
            </w:r>
            <w:proofErr w:type="spellEnd"/>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bCs/>
                <w:color w:val="000000"/>
                <w:sz w:val="24"/>
                <w:szCs w:val="24"/>
              </w:rPr>
            </w:pPr>
            <w:proofErr w:type="spellStart"/>
            <w:r w:rsidRPr="00CC16E8">
              <w:rPr>
                <w:rFonts w:ascii="Times New Roman" w:hAnsi="Times New Roman" w:cs="Times New Roman"/>
                <w:bCs/>
                <w:color w:val="000000"/>
                <w:sz w:val="24"/>
                <w:szCs w:val="24"/>
              </w:rPr>
              <w:t>Республика</w:t>
            </w:r>
            <w:proofErr w:type="spellEnd"/>
            <w:r w:rsidRPr="00CC16E8">
              <w:rPr>
                <w:rFonts w:ascii="Times New Roman" w:hAnsi="Times New Roman" w:cs="Times New Roman"/>
                <w:bCs/>
                <w:color w:val="000000"/>
                <w:sz w:val="24"/>
                <w:szCs w:val="24"/>
              </w:rPr>
              <w:t xml:space="preserve"> </w:t>
            </w:r>
            <w:proofErr w:type="spellStart"/>
            <w:r w:rsidRPr="00CC16E8">
              <w:rPr>
                <w:rFonts w:ascii="Times New Roman" w:hAnsi="Times New Roman" w:cs="Times New Roman"/>
                <w:bCs/>
                <w:color w:val="000000"/>
                <w:sz w:val="24"/>
                <w:szCs w:val="24"/>
              </w:rPr>
              <w:t>Казахстан</w:t>
            </w:r>
            <w:proofErr w:type="spellEnd"/>
          </w:p>
        </w:tc>
        <w:tc>
          <w:tcPr>
            <w:tcW w:w="1873" w:type="dxa"/>
            <w:shd w:val="clear" w:color="auto" w:fill="auto"/>
            <w:vAlign w:val="center"/>
          </w:tcPr>
          <w:p w:rsidR="00CC16E8" w:rsidRPr="00CC16E8" w:rsidRDefault="00CC16E8" w:rsidP="00FD653B">
            <w:pPr>
              <w:keepNext/>
              <w:ind w:left="57"/>
              <w:contextualSpacing/>
              <w:jc w:val="center"/>
              <w:rPr>
                <w:rFonts w:ascii="Times New Roman" w:hAnsi="Times New Roman" w:cs="Times New Roman"/>
                <w:bCs/>
                <w:color w:val="000000"/>
                <w:sz w:val="24"/>
                <w:szCs w:val="24"/>
              </w:rPr>
            </w:pPr>
            <w:proofErr w:type="spellStart"/>
            <w:r w:rsidRPr="00CC16E8">
              <w:rPr>
                <w:rFonts w:ascii="Times New Roman" w:hAnsi="Times New Roman" w:cs="Times New Roman"/>
                <w:bCs/>
                <w:color w:val="000000"/>
                <w:sz w:val="24"/>
                <w:szCs w:val="24"/>
              </w:rPr>
              <w:t>Республика</w:t>
            </w:r>
            <w:proofErr w:type="spellEnd"/>
            <w:r w:rsidRPr="00CC16E8">
              <w:rPr>
                <w:rFonts w:ascii="Times New Roman" w:hAnsi="Times New Roman" w:cs="Times New Roman"/>
                <w:bCs/>
                <w:color w:val="000000"/>
                <w:sz w:val="24"/>
                <w:szCs w:val="24"/>
              </w:rPr>
              <w:t xml:space="preserve"> </w:t>
            </w:r>
            <w:proofErr w:type="spellStart"/>
            <w:r w:rsidRPr="00CC16E8">
              <w:rPr>
                <w:rFonts w:ascii="Times New Roman" w:hAnsi="Times New Roman" w:cs="Times New Roman"/>
                <w:bCs/>
                <w:color w:val="000000"/>
                <w:sz w:val="24"/>
                <w:szCs w:val="24"/>
              </w:rPr>
              <w:t>Беларусь</w:t>
            </w:r>
            <w:proofErr w:type="spellEnd"/>
          </w:p>
        </w:tc>
        <w:tc>
          <w:tcPr>
            <w:tcW w:w="1837" w:type="dxa"/>
            <w:shd w:val="clear" w:color="auto" w:fill="auto"/>
            <w:vAlign w:val="center"/>
          </w:tcPr>
          <w:p w:rsidR="00CC16E8" w:rsidRPr="005A75C5" w:rsidRDefault="005A75C5" w:rsidP="00FD653B">
            <w:pPr>
              <w:keepNext/>
              <w:ind w:left="57"/>
              <w:contextualSpacing/>
              <w:jc w:val="center"/>
              <w:rPr>
                <w:rFonts w:ascii="Times New Roman" w:hAnsi="Times New Roman" w:cs="Times New Roman"/>
                <w:bCs/>
                <w:color w:val="000000"/>
                <w:sz w:val="24"/>
                <w:szCs w:val="24"/>
                <w:lang w:val="ru-RU"/>
              </w:rPr>
            </w:pPr>
            <w:r w:rsidRPr="00ED68C2">
              <w:rPr>
                <w:rFonts w:ascii="Times New Roman" w:hAnsi="Times New Roman" w:cs="Times New Roman"/>
                <w:bCs/>
                <w:color w:val="000000"/>
                <w:sz w:val="24"/>
                <w:szCs w:val="24"/>
                <w:lang w:val="ru-RU"/>
              </w:rPr>
              <w:t xml:space="preserve">Всего по </w:t>
            </w:r>
            <w:r>
              <w:rPr>
                <w:rFonts w:ascii="Times New Roman" w:hAnsi="Times New Roman" w:cs="Times New Roman"/>
                <w:bCs/>
                <w:color w:val="000000"/>
                <w:sz w:val="24"/>
                <w:szCs w:val="24"/>
                <w:lang w:val="ru-RU"/>
              </w:rPr>
              <w:t xml:space="preserve">трем странам-членам </w:t>
            </w:r>
            <w:r w:rsidRPr="00ED68C2">
              <w:rPr>
                <w:rFonts w:ascii="Times New Roman" w:hAnsi="Times New Roman" w:cs="Times New Roman"/>
                <w:bCs/>
                <w:color w:val="000000"/>
                <w:sz w:val="24"/>
                <w:szCs w:val="24"/>
                <w:lang w:val="ru-RU"/>
              </w:rPr>
              <w:t>Е</w:t>
            </w:r>
            <w:r>
              <w:rPr>
                <w:rFonts w:ascii="Times New Roman" w:hAnsi="Times New Roman" w:cs="Times New Roman"/>
                <w:bCs/>
                <w:color w:val="000000"/>
                <w:sz w:val="24"/>
                <w:szCs w:val="24"/>
                <w:lang w:val="ru-RU"/>
              </w:rPr>
              <w:t>АЭС</w:t>
            </w:r>
          </w:p>
        </w:tc>
      </w:tr>
      <w:tr w:rsidR="00CC16E8" w:rsidRPr="00CC16E8" w:rsidTr="00FD653B">
        <w:tc>
          <w:tcPr>
            <w:tcW w:w="1418" w:type="dxa"/>
            <w:shd w:val="clear" w:color="auto" w:fill="auto"/>
          </w:tcPr>
          <w:p w:rsidR="00CC16E8" w:rsidRPr="00CC16E8" w:rsidRDefault="00CC16E8" w:rsidP="00FD653B">
            <w:pPr>
              <w:ind w:left="57"/>
              <w:jc w:val="both"/>
              <w:rPr>
                <w:rFonts w:ascii="Times New Roman" w:hAnsi="Times New Roman" w:cs="Times New Roman"/>
                <w:sz w:val="24"/>
                <w:szCs w:val="24"/>
              </w:rPr>
            </w:pPr>
            <w:r w:rsidRPr="00CC16E8">
              <w:rPr>
                <w:rFonts w:ascii="Times New Roman" w:hAnsi="Times New Roman" w:cs="Times New Roman"/>
                <w:sz w:val="24"/>
                <w:szCs w:val="24"/>
              </w:rPr>
              <w:t>2010</w:t>
            </w:r>
          </w:p>
        </w:tc>
        <w:tc>
          <w:tcPr>
            <w:tcW w:w="1871"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9 830</w:t>
            </w:r>
          </w:p>
        </w:tc>
        <w:tc>
          <w:tcPr>
            <w:tcW w:w="1873"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171</w:t>
            </w:r>
          </w:p>
        </w:tc>
        <w:tc>
          <w:tcPr>
            <w:tcW w:w="1873"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268</w:t>
            </w:r>
          </w:p>
        </w:tc>
        <w:tc>
          <w:tcPr>
            <w:tcW w:w="1837"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10 269</w:t>
            </w:r>
          </w:p>
        </w:tc>
      </w:tr>
      <w:tr w:rsidR="00CC16E8" w:rsidRPr="00CC16E8" w:rsidTr="00FD653B">
        <w:tc>
          <w:tcPr>
            <w:tcW w:w="1418" w:type="dxa"/>
            <w:shd w:val="clear" w:color="auto" w:fill="auto"/>
          </w:tcPr>
          <w:p w:rsidR="00CC16E8" w:rsidRPr="00CC16E8" w:rsidRDefault="00CC16E8" w:rsidP="00FD653B">
            <w:pPr>
              <w:ind w:left="57"/>
              <w:jc w:val="both"/>
              <w:rPr>
                <w:rFonts w:ascii="Times New Roman" w:hAnsi="Times New Roman" w:cs="Times New Roman"/>
                <w:sz w:val="24"/>
                <w:szCs w:val="24"/>
              </w:rPr>
            </w:pPr>
            <w:r w:rsidRPr="00CC16E8">
              <w:rPr>
                <w:rFonts w:ascii="Times New Roman" w:hAnsi="Times New Roman" w:cs="Times New Roman"/>
                <w:sz w:val="24"/>
                <w:szCs w:val="24"/>
              </w:rPr>
              <w:t>2011</w:t>
            </w:r>
          </w:p>
        </w:tc>
        <w:tc>
          <w:tcPr>
            <w:tcW w:w="1871"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9 529</w:t>
            </w:r>
          </w:p>
        </w:tc>
        <w:tc>
          <w:tcPr>
            <w:tcW w:w="1873"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291</w:t>
            </w:r>
          </w:p>
        </w:tc>
        <w:tc>
          <w:tcPr>
            <w:tcW w:w="1873"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160</w:t>
            </w:r>
          </w:p>
        </w:tc>
        <w:tc>
          <w:tcPr>
            <w:tcW w:w="1837"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9 980</w:t>
            </w:r>
          </w:p>
        </w:tc>
      </w:tr>
      <w:tr w:rsidR="00CC16E8" w:rsidRPr="00CC16E8" w:rsidTr="00FD653B">
        <w:tc>
          <w:tcPr>
            <w:tcW w:w="1418" w:type="dxa"/>
            <w:shd w:val="clear" w:color="auto" w:fill="auto"/>
          </w:tcPr>
          <w:p w:rsidR="00CC16E8" w:rsidRPr="00CC16E8" w:rsidRDefault="00CC16E8" w:rsidP="00FD653B">
            <w:pPr>
              <w:ind w:left="57"/>
              <w:jc w:val="both"/>
              <w:rPr>
                <w:rFonts w:ascii="Times New Roman" w:hAnsi="Times New Roman" w:cs="Times New Roman"/>
                <w:sz w:val="24"/>
                <w:szCs w:val="24"/>
              </w:rPr>
            </w:pPr>
            <w:r w:rsidRPr="00CC16E8">
              <w:rPr>
                <w:rFonts w:ascii="Times New Roman" w:hAnsi="Times New Roman" w:cs="Times New Roman"/>
                <w:sz w:val="24"/>
                <w:szCs w:val="24"/>
              </w:rPr>
              <w:t>2012</w:t>
            </w:r>
          </w:p>
        </w:tc>
        <w:tc>
          <w:tcPr>
            <w:tcW w:w="1871"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12 195</w:t>
            </w:r>
          </w:p>
        </w:tc>
        <w:tc>
          <w:tcPr>
            <w:tcW w:w="1873"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451</w:t>
            </w:r>
          </w:p>
        </w:tc>
        <w:tc>
          <w:tcPr>
            <w:tcW w:w="1873"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241</w:t>
            </w:r>
          </w:p>
        </w:tc>
        <w:tc>
          <w:tcPr>
            <w:tcW w:w="1837" w:type="dxa"/>
            <w:shd w:val="clear" w:color="auto" w:fill="auto"/>
            <w:vAlign w:val="center"/>
          </w:tcPr>
          <w:p w:rsidR="00CC16E8" w:rsidRPr="00CC16E8" w:rsidRDefault="00CC16E8" w:rsidP="00FD653B">
            <w:pPr>
              <w:keepNext/>
              <w:ind w:left="57"/>
              <w:jc w:val="center"/>
              <w:rPr>
                <w:rFonts w:ascii="Times New Roman" w:hAnsi="Times New Roman" w:cs="Times New Roman"/>
                <w:color w:val="000000"/>
                <w:sz w:val="24"/>
                <w:szCs w:val="24"/>
              </w:rPr>
            </w:pPr>
            <w:r w:rsidRPr="00CC16E8">
              <w:rPr>
                <w:rFonts w:ascii="Times New Roman" w:hAnsi="Times New Roman" w:cs="Times New Roman"/>
                <w:color w:val="000000"/>
                <w:sz w:val="24"/>
                <w:szCs w:val="24"/>
              </w:rPr>
              <w:t>12 887</w:t>
            </w:r>
          </w:p>
        </w:tc>
      </w:tr>
      <w:tr w:rsidR="00CC16E8" w:rsidRPr="00E85284" w:rsidTr="00FD653B">
        <w:tc>
          <w:tcPr>
            <w:tcW w:w="8872" w:type="dxa"/>
            <w:gridSpan w:val="5"/>
            <w:shd w:val="clear" w:color="auto" w:fill="auto"/>
          </w:tcPr>
          <w:p w:rsidR="00CC16E8" w:rsidRPr="00396BDE" w:rsidRDefault="00CC16E8" w:rsidP="00FD653B">
            <w:pPr>
              <w:ind w:left="57"/>
              <w:jc w:val="both"/>
              <w:rPr>
                <w:rFonts w:ascii="Times New Roman" w:hAnsi="Times New Roman" w:cs="Times New Roman"/>
                <w:lang w:val="ru-RU"/>
              </w:rPr>
            </w:pPr>
            <w:r w:rsidRPr="00396BDE">
              <w:rPr>
                <w:rFonts w:ascii="Times New Roman" w:hAnsi="Times New Roman" w:cs="Times New Roman"/>
                <w:lang w:val="ru-RU"/>
              </w:rPr>
              <w:t>Источники:</w:t>
            </w:r>
          </w:p>
          <w:p w:rsidR="00CC16E8" w:rsidRPr="00396BDE" w:rsidRDefault="00CC16E8" w:rsidP="00FD653B">
            <w:pPr>
              <w:ind w:left="57"/>
              <w:jc w:val="both"/>
              <w:rPr>
                <w:rFonts w:ascii="Times New Roman" w:hAnsi="Times New Roman" w:cs="Times New Roman"/>
                <w:lang w:val="ru-RU"/>
              </w:rPr>
            </w:pPr>
            <w:r w:rsidRPr="00396BDE">
              <w:rPr>
                <w:rFonts w:ascii="Times New Roman" w:hAnsi="Times New Roman" w:cs="Times New Roman"/>
                <w:lang w:val="ru-RU"/>
              </w:rPr>
              <w:t>1. Комитет по контролю и надзору финансового рынка и финансовых организаций Национального Банка Республики Казахстан</w:t>
            </w:r>
            <w:r w:rsidR="00396BDE" w:rsidRPr="00396BDE">
              <w:rPr>
                <w:rFonts w:ascii="Times New Roman" w:hAnsi="Times New Roman" w:cs="Times New Roman"/>
                <w:lang w:val="ru-RU"/>
              </w:rPr>
              <w:t>[3].</w:t>
            </w:r>
          </w:p>
          <w:p w:rsidR="00CC16E8" w:rsidRPr="00396BDE" w:rsidRDefault="00CC16E8" w:rsidP="00FD653B">
            <w:pPr>
              <w:ind w:left="57"/>
              <w:jc w:val="both"/>
              <w:rPr>
                <w:rFonts w:ascii="Times New Roman" w:hAnsi="Times New Roman" w:cs="Times New Roman"/>
                <w:lang w:val="ru-RU"/>
              </w:rPr>
            </w:pPr>
            <w:r w:rsidRPr="00396BDE">
              <w:rPr>
                <w:rFonts w:ascii="Times New Roman" w:hAnsi="Times New Roman" w:cs="Times New Roman"/>
                <w:lang w:val="ru-RU"/>
              </w:rPr>
              <w:t>2. Министерство финансов Республики Беларусь</w:t>
            </w:r>
            <w:r w:rsidR="00396BDE" w:rsidRPr="00396BDE">
              <w:rPr>
                <w:rFonts w:ascii="Times New Roman" w:hAnsi="Times New Roman" w:cs="Times New Roman"/>
                <w:lang w:val="ru-RU"/>
              </w:rPr>
              <w:t>[4].</w:t>
            </w:r>
          </w:p>
          <w:p w:rsidR="00CC16E8" w:rsidRPr="00396BDE" w:rsidRDefault="00CC16E8" w:rsidP="00FD653B">
            <w:pPr>
              <w:ind w:left="57"/>
              <w:jc w:val="both"/>
              <w:rPr>
                <w:rFonts w:ascii="Times New Roman" w:hAnsi="Times New Roman" w:cs="Times New Roman"/>
                <w:lang w:val="ru-RU"/>
              </w:rPr>
            </w:pPr>
            <w:r w:rsidRPr="00396BDE">
              <w:rPr>
                <w:rFonts w:ascii="Times New Roman" w:hAnsi="Times New Roman" w:cs="Times New Roman"/>
                <w:lang w:val="ru-RU"/>
              </w:rPr>
              <w:t>3. Федеральная служба по финансовым рынкам Российской Федерации</w:t>
            </w:r>
            <w:r w:rsidR="00396BDE" w:rsidRPr="00396BDE">
              <w:rPr>
                <w:rFonts w:ascii="Times New Roman" w:hAnsi="Times New Roman" w:cs="Times New Roman"/>
                <w:lang w:val="ru-RU"/>
              </w:rPr>
              <w:t>[5].</w:t>
            </w:r>
          </w:p>
          <w:p w:rsidR="00CC16E8" w:rsidRPr="00CC16E8" w:rsidRDefault="00CC16E8" w:rsidP="00FD653B">
            <w:pPr>
              <w:ind w:left="57"/>
              <w:jc w:val="both"/>
              <w:rPr>
                <w:rFonts w:ascii="Times New Roman" w:hAnsi="Times New Roman" w:cs="Times New Roman"/>
                <w:sz w:val="24"/>
                <w:szCs w:val="24"/>
                <w:lang w:val="ru-RU"/>
              </w:rPr>
            </w:pPr>
            <w:r w:rsidRPr="00396BDE">
              <w:rPr>
                <w:rFonts w:ascii="Times New Roman" w:hAnsi="Times New Roman" w:cs="Times New Roman"/>
                <w:lang w:val="ru-RU"/>
              </w:rPr>
              <w:t>Расчеты: Национальный Банк Республики Казахстан.</w:t>
            </w:r>
            <w:r w:rsidR="00396BDE" w:rsidRPr="00396BDE">
              <w:rPr>
                <w:rFonts w:ascii="Times New Roman" w:hAnsi="Times New Roman" w:cs="Times New Roman"/>
                <w:lang w:val="ru-RU"/>
              </w:rPr>
              <w:t xml:space="preserve"> [6, 7].</w:t>
            </w:r>
          </w:p>
        </w:tc>
      </w:tr>
    </w:tbl>
    <w:p w:rsidR="00CC16E8" w:rsidRPr="00CC16E8" w:rsidRDefault="00CC16E8" w:rsidP="00CC16E8">
      <w:pPr>
        <w:ind w:left="57" w:firstLine="709"/>
        <w:jc w:val="both"/>
        <w:rPr>
          <w:rFonts w:ascii="Times New Roman" w:hAnsi="Times New Roman" w:cs="Times New Roman"/>
          <w:sz w:val="24"/>
          <w:szCs w:val="24"/>
          <w:lang w:val="ru-RU"/>
        </w:rPr>
      </w:pPr>
    </w:p>
    <w:p w:rsidR="00CC16E8" w:rsidRPr="00CC16E8" w:rsidRDefault="00205491" w:rsidP="0052344F">
      <w:pPr>
        <w:ind w:left="57" w:firstLine="652"/>
        <w:jc w:val="both"/>
        <w:rPr>
          <w:rFonts w:ascii="Times New Roman" w:hAnsi="Times New Roman" w:cs="Times New Roman"/>
          <w:sz w:val="24"/>
          <w:szCs w:val="24"/>
          <w:lang w:val="ru-RU"/>
        </w:rPr>
      </w:pPr>
      <w:r>
        <w:rPr>
          <w:rFonts w:ascii="Times New Roman" w:hAnsi="Times New Roman" w:cs="Times New Roman"/>
          <w:sz w:val="24"/>
          <w:szCs w:val="24"/>
          <w:lang w:val="ru-RU"/>
        </w:rPr>
        <w:t>Следует отметить, что р</w:t>
      </w:r>
      <w:r w:rsidR="00CC16E8" w:rsidRPr="00CC16E8">
        <w:rPr>
          <w:rFonts w:ascii="Times New Roman" w:hAnsi="Times New Roman" w:cs="Times New Roman"/>
          <w:sz w:val="24"/>
          <w:szCs w:val="24"/>
          <w:lang w:val="ru-RU"/>
        </w:rPr>
        <w:t>азница в объемах страхового рынка стран</w:t>
      </w:r>
      <w:r>
        <w:rPr>
          <w:rFonts w:ascii="Times New Roman" w:hAnsi="Times New Roman" w:cs="Times New Roman"/>
          <w:sz w:val="24"/>
          <w:szCs w:val="24"/>
          <w:lang w:val="ru-RU"/>
        </w:rPr>
        <w:t xml:space="preserve">-членов </w:t>
      </w:r>
      <w:r w:rsidR="00CC16E8" w:rsidRPr="00CC16E8">
        <w:rPr>
          <w:rFonts w:ascii="Times New Roman" w:hAnsi="Times New Roman" w:cs="Times New Roman"/>
          <w:sz w:val="24"/>
          <w:szCs w:val="24"/>
          <w:lang w:val="ru-RU"/>
        </w:rPr>
        <w:t xml:space="preserve"> </w:t>
      </w:r>
      <w:r w:rsidR="00FD653B">
        <w:rPr>
          <w:rFonts w:ascii="Times New Roman" w:hAnsi="Times New Roman" w:cs="Times New Roman"/>
          <w:sz w:val="24"/>
          <w:szCs w:val="24"/>
          <w:lang w:val="ru-RU"/>
        </w:rPr>
        <w:t>ЕАЭС</w:t>
      </w:r>
      <w:r w:rsidR="00CC16E8" w:rsidRPr="00CC16E8">
        <w:rPr>
          <w:rFonts w:ascii="Times New Roman" w:hAnsi="Times New Roman" w:cs="Times New Roman"/>
          <w:sz w:val="24"/>
          <w:szCs w:val="24"/>
          <w:lang w:val="ru-RU"/>
        </w:rPr>
        <w:t xml:space="preserve"> не будет являться препятствием для интеграции, в случае если процесс гармонизации законодательства будет направлен на повышение конкурентоспособности национальных страховых рынков.</w:t>
      </w:r>
    </w:p>
    <w:p w:rsidR="004D06BA" w:rsidRPr="006728DF" w:rsidRDefault="004D06BA" w:rsidP="00DE72DD">
      <w:pPr>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 xml:space="preserve">Таким образом, </w:t>
      </w:r>
      <w:r w:rsidR="009045BB">
        <w:rPr>
          <w:rFonts w:ascii="Times New Roman" w:hAnsi="Times New Roman" w:cs="Times New Roman"/>
          <w:sz w:val="24"/>
          <w:szCs w:val="24"/>
          <w:lang w:val="ru-RU"/>
        </w:rPr>
        <w:t>и</w:t>
      </w:r>
      <w:r w:rsidR="009045BB" w:rsidRPr="00CC16E8">
        <w:rPr>
          <w:rFonts w:ascii="Times New Roman" w:hAnsi="Times New Roman" w:cs="Times New Roman"/>
          <w:sz w:val="24"/>
          <w:szCs w:val="24"/>
          <w:lang w:val="ru-RU"/>
        </w:rPr>
        <w:t xml:space="preserve">нтеграционные процессы </w:t>
      </w:r>
      <w:r w:rsidR="009045BB">
        <w:rPr>
          <w:rFonts w:ascii="Times New Roman" w:hAnsi="Times New Roman" w:cs="Times New Roman"/>
          <w:sz w:val="24"/>
          <w:szCs w:val="24"/>
          <w:lang w:val="ru-RU"/>
        </w:rPr>
        <w:t>страховых рынков</w:t>
      </w:r>
      <w:r w:rsidR="009045BB" w:rsidRPr="009045BB">
        <w:rPr>
          <w:rFonts w:ascii="Times New Roman" w:hAnsi="Times New Roman" w:cs="Times New Roman"/>
          <w:sz w:val="24"/>
          <w:szCs w:val="24"/>
          <w:lang w:val="ru-RU"/>
        </w:rPr>
        <w:t xml:space="preserve"> </w:t>
      </w:r>
      <w:r w:rsidR="009045BB">
        <w:rPr>
          <w:rFonts w:ascii="Times New Roman" w:hAnsi="Times New Roman" w:cs="Times New Roman"/>
          <w:sz w:val="24"/>
          <w:szCs w:val="24"/>
          <w:lang w:val="ru-RU"/>
        </w:rPr>
        <w:t>Р</w:t>
      </w:r>
      <w:r w:rsidR="009045BB" w:rsidRPr="00CC16E8">
        <w:rPr>
          <w:rFonts w:ascii="Times New Roman" w:hAnsi="Times New Roman" w:cs="Times New Roman"/>
          <w:sz w:val="24"/>
          <w:szCs w:val="24"/>
          <w:lang w:val="ru-RU"/>
        </w:rPr>
        <w:t>оссийской Федерации, Республики Беларусь и Республики Казахстан</w:t>
      </w:r>
      <w:r w:rsidR="009045BB">
        <w:rPr>
          <w:rFonts w:ascii="Times New Roman" w:hAnsi="Times New Roman" w:cs="Times New Roman"/>
          <w:sz w:val="24"/>
          <w:szCs w:val="24"/>
          <w:lang w:val="ru-RU"/>
        </w:rPr>
        <w:t xml:space="preserve"> </w:t>
      </w:r>
      <w:r w:rsidR="009045BB" w:rsidRPr="00CC16E8">
        <w:rPr>
          <w:rFonts w:ascii="Times New Roman" w:hAnsi="Times New Roman" w:cs="Times New Roman"/>
          <w:sz w:val="24"/>
          <w:szCs w:val="24"/>
          <w:lang w:val="ru-RU"/>
        </w:rPr>
        <w:t xml:space="preserve">в рамках </w:t>
      </w:r>
      <w:r w:rsidR="009045BB">
        <w:rPr>
          <w:rFonts w:ascii="Times New Roman" w:hAnsi="Times New Roman" w:cs="Times New Roman"/>
          <w:sz w:val="24"/>
          <w:szCs w:val="24"/>
          <w:lang w:val="ru-RU"/>
        </w:rPr>
        <w:t>ЕАЭС</w:t>
      </w:r>
      <w:r w:rsidR="009045BB" w:rsidRPr="00CC16E8">
        <w:rPr>
          <w:rFonts w:ascii="Times New Roman" w:hAnsi="Times New Roman" w:cs="Times New Roman"/>
          <w:sz w:val="24"/>
          <w:szCs w:val="24"/>
          <w:lang w:val="ru-RU"/>
        </w:rPr>
        <w:t xml:space="preserve"> требуют </w:t>
      </w:r>
      <w:r w:rsidR="009045BB">
        <w:rPr>
          <w:rFonts w:ascii="Times New Roman" w:hAnsi="Times New Roman" w:cs="Times New Roman"/>
          <w:sz w:val="24"/>
          <w:szCs w:val="24"/>
          <w:lang w:val="ru-RU"/>
        </w:rPr>
        <w:lastRenderedPageBreak/>
        <w:t xml:space="preserve">эффективной </w:t>
      </w:r>
      <w:r w:rsidR="009045BB" w:rsidRPr="00CC16E8">
        <w:rPr>
          <w:rFonts w:ascii="Times New Roman" w:hAnsi="Times New Roman" w:cs="Times New Roman"/>
          <w:sz w:val="24"/>
          <w:szCs w:val="24"/>
          <w:lang w:val="ru-RU"/>
        </w:rPr>
        <w:t xml:space="preserve">оценки количественных и качественных показателей </w:t>
      </w:r>
      <w:r w:rsidR="009045BB">
        <w:rPr>
          <w:rFonts w:ascii="Times New Roman" w:hAnsi="Times New Roman" w:cs="Times New Roman"/>
          <w:sz w:val="24"/>
          <w:szCs w:val="24"/>
          <w:lang w:val="ru-RU"/>
        </w:rPr>
        <w:t xml:space="preserve">отечественных </w:t>
      </w:r>
      <w:r w:rsidR="009045BB" w:rsidRPr="00CC16E8">
        <w:rPr>
          <w:rFonts w:ascii="Times New Roman" w:hAnsi="Times New Roman" w:cs="Times New Roman"/>
          <w:sz w:val="24"/>
          <w:szCs w:val="24"/>
          <w:lang w:val="ru-RU"/>
        </w:rPr>
        <w:t xml:space="preserve">страховых рынков </w:t>
      </w:r>
      <w:r w:rsidR="009045BB">
        <w:rPr>
          <w:rFonts w:ascii="Times New Roman" w:hAnsi="Times New Roman" w:cs="Times New Roman"/>
          <w:sz w:val="24"/>
          <w:szCs w:val="24"/>
          <w:lang w:val="ru-RU"/>
        </w:rPr>
        <w:t>стран-членов</w:t>
      </w:r>
      <w:r w:rsidR="009045BB" w:rsidRPr="006728DF">
        <w:rPr>
          <w:rFonts w:ascii="Times New Roman" w:hAnsi="Times New Roman" w:cs="Times New Roman"/>
          <w:sz w:val="24"/>
          <w:szCs w:val="24"/>
          <w:lang w:val="ru-RU"/>
        </w:rPr>
        <w:t xml:space="preserve"> </w:t>
      </w:r>
      <w:r w:rsidR="009045BB">
        <w:rPr>
          <w:rFonts w:ascii="Times New Roman" w:hAnsi="Times New Roman" w:cs="Times New Roman"/>
          <w:sz w:val="24"/>
          <w:szCs w:val="24"/>
          <w:lang w:val="ru-RU"/>
        </w:rPr>
        <w:t>и соответствия вышеперечисленных критерий по представлению страховых услуг на территории ЕАЭС</w:t>
      </w:r>
      <w:r w:rsidR="002E65B4" w:rsidRPr="006728DF">
        <w:rPr>
          <w:rFonts w:ascii="Times New Roman" w:hAnsi="Times New Roman" w:cs="Times New Roman"/>
          <w:sz w:val="24"/>
          <w:szCs w:val="24"/>
          <w:lang w:val="ru-RU"/>
        </w:rPr>
        <w:t>.</w:t>
      </w:r>
    </w:p>
    <w:p w:rsidR="000540DF" w:rsidRPr="00AF2933" w:rsidRDefault="000540DF" w:rsidP="00B475C8">
      <w:pPr>
        <w:ind w:firstLine="567"/>
        <w:jc w:val="center"/>
        <w:rPr>
          <w:rFonts w:ascii="Times New Roman" w:hAnsi="Times New Roman" w:cs="Times New Roman"/>
          <w:b/>
          <w:sz w:val="28"/>
          <w:szCs w:val="28"/>
          <w:highlight w:val="yellow"/>
          <w:lang w:val="ru-RU"/>
        </w:rPr>
      </w:pPr>
    </w:p>
    <w:p w:rsidR="00B475C8" w:rsidRPr="0003280D" w:rsidRDefault="006728DF" w:rsidP="00B475C8">
      <w:pPr>
        <w:ind w:firstLine="567"/>
        <w:jc w:val="center"/>
        <w:rPr>
          <w:rFonts w:ascii="Times New Roman" w:hAnsi="Times New Roman" w:cs="Times New Roman"/>
          <w:b/>
          <w:sz w:val="24"/>
          <w:szCs w:val="24"/>
          <w:lang w:val="ru-RU"/>
        </w:rPr>
      </w:pPr>
      <w:r w:rsidRPr="0003280D">
        <w:rPr>
          <w:rFonts w:ascii="Times New Roman" w:hAnsi="Times New Roman" w:cs="Times New Roman"/>
          <w:b/>
          <w:sz w:val="24"/>
          <w:szCs w:val="24"/>
          <w:lang w:val="ru-RU"/>
        </w:rPr>
        <w:t>Библиографический список</w:t>
      </w:r>
      <w:r w:rsidR="00B475C8" w:rsidRPr="0003280D">
        <w:rPr>
          <w:rFonts w:ascii="Times New Roman" w:hAnsi="Times New Roman" w:cs="Times New Roman"/>
          <w:b/>
          <w:sz w:val="24"/>
          <w:szCs w:val="24"/>
          <w:lang w:val="ru-RU"/>
        </w:rPr>
        <w:t>:</w:t>
      </w:r>
    </w:p>
    <w:p w:rsidR="00B475C8" w:rsidRPr="0003280D" w:rsidRDefault="00B475C8" w:rsidP="00DE72DD">
      <w:pPr>
        <w:ind w:firstLine="709"/>
        <w:jc w:val="center"/>
        <w:rPr>
          <w:rFonts w:ascii="Times New Roman" w:hAnsi="Times New Roman" w:cs="Times New Roman"/>
          <w:b/>
          <w:sz w:val="24"/>
          <w:szCs w:val="24"/>
          <w:lang w:val="ru-RU"/>
        </w:rPr>
      </w:pPr>
    </w:p>
    <w:p w:rsidR="00887EF4" w:rsidRPr="0003280D" w:rsidRDefault="00A14322" w:rsidP="00AD2E46">
      <w:pPr>
        <w:widowControl/>
        <w:shd w:val="clear" w:color="auto" w:fill="FFFFFF"/>
        <w:tabs>
          <w:tab w:val="left" w:pos="284"/>
          <w:tab w:val="left" w:pos="709"/>
          <w:tab w:val="left" w:pos="851"/>
        </w:tabs>
        <w:ind w:firstLine="709"/>
        <w:jc w:val="both"/>
        <w:rPr>
          <w:rFonts w:ascii="Times New Roman" w:hAnsi="Times New Roman" w:cs="Times New Roman"/>
          <w:sz w:val="24"/>
          <w:szCs w:val="24"/>
          <w:lang w:val="ru-RU"/>
        </w:rPr>
      </w:pPr>
      <w:r w:rsidRPr="0003280D">
        <w:rPr>
          <w:rFonts w:ascii="Times New Roman" w:hAnsi="Times New Roman" w:cs="Times New Roman"/>
          <w:sz w:val="24"/>
          <w:szCs w:val="24"/>
          <w:lang w:val="ru-RU"/>
        </w:rPr>
        <w:t>1.</w:t>
      </w:r>
      <w:r w:rsidR="00713A09" w:rsidRPr="0003280D">
        <w:rPr>
          <w:rFonts w:ascii="Times New Roman" w:hAnsi="Times New Roman" w:cs="Times New Roman"/>
          <w:sz w:val="24"/>
          <w:szCs w:val="24"/>
          <w:lang w:val="ru-RU"/>
        </w:rPr>
        <w:t xml:space="preserve"> </w:t>
      </w:r>
      <w:r w:rsidR="0003280D" w:rsidRPr="0003280D">
        <w:rPr>
          <w:rFonts w:ascii="Times New Roman" w:hAnsi="Times New Roman" w:cs="Times New Roman"/>
          <w:sz w:val="24"/>
          <w:szCs w:val="24"/>
          <w:lang w:val="ru-RU"/>
        </w:rPr>
        <w:t>Закон РК «О страховой деятельности»</w:t>
      </w:r>
      <w:r w:rsidR="0003280D" w:rsidRPr="0003280D">
        <w:rPr>
          <w:rStyle w:val="90"/>
          <w:rFonts w:ascii="Times New Roman" w:eastAsia="Calibri" w:hAnsi="Times New Roman" w:cs="Times New Roman"/>
          <w:b/>
          <w:sz w:val="24"/>
          <w:szCs w:val="24"/>
          <w:lang w:val="ru-RU"/>
        </w:rPr>
        <w:t xml:space="preserve"> </w:t>
      </w:r>
      <w:r w:rsidR="0003280D" w:rsidRPr="0003280D">
        <w:rPr>
          <w:rStyle w:val="s1"/>
          <w:b w:val="0"/>
          <w:sz w:val="24"/>
          <w:szCs w:val="24"/>
          <w:lang w:val="ru-RU"/>
        </w:rPr>
        <w:t>от 18 декабря 2000 года № 126–</w:t>
      </w:r>
      <w:r w:rsidR="0003280D" w:rsidRPr="0003280D">
        <w:rPr>
          <w:rStyle w:val="s1"/>
          <w:b w:val="0"/>
          <w:sz w:val="24"/>
          <w:szCs w:val="24"/>
        </w:rPr>
        <w:t>II</w:t>
      </w:r>
      <w:r w:rsidR="0003280D" w:rsidRPr="0003280D">
        <w:rPr>
          <w:rStyle w:val="s1"/>
          <w:b w:val="0"/>
          <w:sz w:val="24"/>
          <w:szCs w:val="24"/>
          <w:lang w:val="ru-RU"/>
        </w:rPr>
        <w:t xml:space="preserve">. </w:t>
      </w:r>
      <w:r w:rsidR="0003280D" w:rsidRPr="0003280D">
        <w:rPr>
          <w:rStyle w:val="s3"/>
          <w:rFonts w:ascii="Times New Roman" w:hAnsi="Times New Roman" w:cs="Times New Roman"/>
          <w:sz w:val="24"/>
          <w:szCs w:val="24"/>
          <w:lang w:val="ru-RU"/>
        </w:rPr>
        <w:t xml:space="preserve">(с </w:t>
      </w:r>
      <w:hyperlink r:id="rId6" w:history="1">
        <w:r w:rsidR="0003280D" w:rsidRPr="0003280D">
          <w:rPr>
            <w:rStyle w:val="ae"/>
            <w:rFonts w:ascii="Times New Roman" w:hAnsi="Times New Roman" w:cs="Times New Roman"/>
            <w:bCs/>
            <w:iCs/>
            <w:color w:val="auto"/>
            <w:sz w:val="24"/>
            <w:szCs w:val="24"/>
            <w:u w:val="none"/>
            <w:bdr w:val="none" w:sz="0" w:space="0" w:color="auto" w:frame="1"/>
            <w:lang w:val="ru-RU"/>
          </w:rPr>
          <w:t>изменениями и дополнениями</w:t>
        </w:r>
      </w:hyperlink>
      <w:r w:rsidR="0003280D" w:rsidRPr="0003280D">
        <w:rPr>
          <w:rStyle w:val="s3"/>
          <w:rFonts w:ascii="Times New Roman" w:hAnsi="Times New Roman" w:cs="Times New Roman"/>
          <w:sz w:val="24"/>
          <w:szCs w:val="24"/>
          <w:lang w:val="ru-RU"/>
        </w:rPr>
        <w:t xml:space="preserve"> по состоянию на 01.01.2016 г.).</w:t>
      </w:r>
    </w:p>
    <w:p w:rsidR="00887EF4" w:rsidRPr="0003280D" w:rsidRDefault="00A14322" w:rsidP="00DE72DD">
      <w:pPr>
        <w:widowControl/>
        <w:tabs>
          <w:tab w:val="left" w:pos="0"/>
          <w:tab w:val="left" w:pos="567"/>
          <w:tab w:val="left" w:pos="709"/>
          <w:tab w:val="left" w:pos="851"/>
        </w:tabs>
        <w:ind w:firstLine="709"/>
        <w:rPr>
          <w:rStyle w:val="s3"/>
          <w:rFonts w:ascii="Times New Roman" w:hAnsi="Times New Roman" w:cs="Times New Roman"/>
          <w:sz w:val="24"/>
          <w:szCs w:val="24"/>
          <w:lang w:val="ru-RU"/>
        </w:rPr>
      </w:pPr>
      <w:r w:rsidRPr="0003280D">
        <w:rPr>
          <w:rFonts w:ascii="Times New Roman" w:hAnsi="Times New Roman" w:cs="Times New Roman"/>
          <w:sz w:val="24"/>
          <w:szCs w:val="24"/>
          <w:lang w:val="ru-RU"/>
        </w:rPr>
        <w:t>2.</w:t>
      </w:r>
      <w:r w:rsidR="000C2149" w:rsidRPr="0003280D">
        <w:rPr>
          <w:rFonts w:ascii="Times New Roman" w:hAnsi="Times New Roman" w:cs="Times New Roman"/>
          <w:sz w:val="24"/>
          <w:szCs w:val="24"/>
          <w:lang w:val="ru-RU"/>
        </w:rPr>
        <w:t xml:space="preserve"> </w:t>
      </w:r>
      <w:proofErr w:type="spellStart"/>
      <w:r w:rsidR="0003280D" w:rsidRPr="0003280D">
        <w:rPr>
          <w:rFonts w:ascii="Times New Roman" w:hAnsi="Times New Roman" w:cs="Times New Roman"/>
          <w:sz w:val="24"/>
          <w:szCs w:val="24"/>
          <w:lang w:val="ru-RU"/>
        </w:rPr>
        <w:t>Шейкин</w:t>
      </w:r>
      <w:proofErr w:type="spellEnd"/>
      <w:r w:rsidR="0003280D" w:rsidRPr="0003280D">
        <w:rPr>
          <w:rFonts w:ascii="Times New Roman" w:hAnsi="Times New Roman" w:cs="Times New Roman"/>
          <w:sz w:val="24"/>
          <w:szCs w:val="24"/>
          <w:lang w:val="ru-RU"/>
        </w:rPr>
        <w:t xml:space="preserve"> Д.А., </w:t>
      </w:r>
      <w:proofErr w:type="spellStart"/>
      <w:r w:rsidR="0003280D" w:rsidRPr="0003280D">
        <w:rPr>
          <w:rFonts w:ascii="Times New Roman" w:hAnsi="Times New Roman" w:cs="Times New Roman"/>
          <w:sz w:val="24"/>
          <w:szCs w:val="24"/>
          <w:lang w:val="ru-RU"/>
        </w:rPr>
        <w:t>Шинкеева</w:t>
      </w:r>
      <w:proofErr w:type="spellEnd"/>
      <w:r w:rsidR="0003280D" w:rsidRPr="0003280D">
        <w:rPr>
          <w:rFonts w:ascii="Times New Roman" w:hAnsi="Times New Roman" w:cs="Times New Roman"/>
          <w:sz w:val="24"/>
          <w:szCs w:val="24"/>
          <w:lang w:val="ru-RU"/>
        </w:rPr>
        <w:t xml:space="preserve"> Г. Анализ страхового рынка Республики Казахстан. Алматы. 2016г., 23 с./ http://www.rfcaratings.kz.</w:t>
      </w:r>
    </w:p>
    <w:p w:rsidR="0003280D" w:rsidRPr="0003280D" w:rsidRDefault="00A14322" w:rsidP="0003280D">
      <w:pPr>
        <w:widowControl/>
        <w:tabs>
          <w:tab w:val="left" w:pos="0"/>
          <w:tab w:val="left" w:pos="567"/>
          <w:tab w:val="left" w:pos="709"/>
          <w:tab w:val="left" w:pos="851"/>
        </w:tabs>
        <w:ind w:right="282" w:firstLine="709"/>
        <w:jc w:val="both"/>
        <w:rPr>
          <w:rFonts w:ascii="Times New Roman" w:hAnsi="Times New Roman" w:cs="Times New Roman"/>
          <w:sz w:val="24"/>
          <w:szCs w:val="24"/>
          <w:lang w:val="kk-KZ"/>
        </w:rPr>
      </w:pPr>
      <w:r w:rsidRPr="0003280D">
        <w:rPr>
          <w:rFonts w:ascii="Times New Roman" w:hAnsi="Times New Roman" w:cs="Times New Roman"/>
          <w:sz w:val="24"/>
          <w:szCs w:val="24"/>
          <w:lang w:val="ru-RU"/>
        </w:rPr>
        <w:t>3.</w:t>
      </w:r>
      <w:r w:rsidR="000C2149" w:rsidRPr="0003280D">
        <w:rPr>
          <w:rFonts w:ascii="Times New Roman" w:hAnsi="Times New Roman" w:cs="Times New Roman"/>
          <w:sz w:val="24"/>
          <w:szCs w:val="24"/>
          <w:lang w:val="ru-RU"/>
        </w:rPr>
        <w:t xml:space="preserve"> </w:t>
      </w:r>
      <w:r w:rsidR="0003280D" w:rsidRPr="0003280D">
        <w:rPr>
          <w:rFonts w:ascii="Times New Roman" w:hAnsi="Times New Roman" w:cs="Times New Roman"/>
          <w:sz w:val="24"/>
          <w:szCs w:val="24"/>
          <w:lang w:val="ru-RU"/>
        </w:rPr>
        <w:t>Комитет по контролю и надзору финансового рынка и финансовых организаций Национального Банка Республики Казахстан</w:t>
      </w:r>
      <w:r w:rsidR="0003280D" w:rsidRPr="0003280D">
        <w:rPr>
          <w:rFonts w:ascii="Times New Roman" w:hAnsi="Times New Roman" w:cs="Times New Roman"/>
          <w:w w:val="110"/>
          <w:sz w:val="24"/>
          <w:szCs w:val="24"/>
          <w:lang w:val="ru-RU"/>
        </w:rPr>
        <w:t>.</w:t>
      </w:r>
    </w:p>
    <w:p w:rsidR="0003280D" w:rsidRPr="0003280D" w:rsidRDefault="00A14322" w:rsidP="0003280D">
      <w:pPr>
        <w:widowControl/>
        <w:tabs>
          <w:tab w:val="left" w:pos="0"/>
          <w:tab w:val="left" w:pos="567"/>
          <w:tab w:val="left" w:pos="709"/>
          <w:tab w:val="left" w:pos="851"/>
        </w:tabs>
        <w:ind w:right="282" w:firstLine="709"/>
        <w:jc w:val="both"/>
        <w:rPr>
          <w:rFonts w:ascii="Times New Roman" w:hAnsi="Times New Roman" w:cs="Times New Roman"/>
          <w:sz w:val="24"/>
          <w:szCs w:val="24"/>
          <w:lang w:val="ru-RU"/>
        </w:rPr>
      </w:pPr>
      <w:r w:rsidRPr="0003280D">
        <w:rPr>
          <w:rFonts w:ascii="Times New Roman" w:hAnsi="Times New Roman" w:cs="Times New Roman"/>
          <w:w w:val="110"/>
          <w:sz w:val="24"/>
          <w:szCs w:val="24"/>
          <w:lang w:val="ru-RU"/>
        </w:rPr>
        <w:t>4.</w:t>
      </w:r>
      <w:r w:rsidR="0003280D" w:rsidRPr="0003280D">
        <w:rPr>
          <w:rFonts w:ascii="Times New Roman" w:hAnsi="Times New Roman" w:cs="Times New Roman"/>
          <w:sz w:val="24"/>
          <w:szCs w:val="24"/>
          <w:lang w:val="ru-RU"/>
        </w:rPr>
        <w:t xml:space="preserve"> Министерство финансов Республики Беларусь.</w:t>
      </w:r>
    </w:p>
    <w:p w:rsidR="0003280D" w:rsidRPr="0003280D" w:rsidRDefault="00AD2E46" w:rsidP="0003280D">
      <w:pPr>
        <w:ind w:left="57" w:firstLine="652"/>
        <w:jc w:val="both"/>
        <w:rPr>
          <w:rFonts w:ascii="Times New Roman" w:hAnsi="Times New Roman" w:cs="Times New Roman"/>
          <w:sz w:val="24"/>
          <w:szCs w:val="24"/>
          <w:lang w:val="ru-RU"/>
        </w:rPr>
      </w:pPr>
      <w:r w:rsidRPr="0003280D">
        <w:rPr>
          <w:rFonts w:ascii="Times New Roman" w:hAnsi="Times New Roman" w:cs="Times New Roman"/>
          <w:sz w:val="24"/>
          <w:szCs w:val="24"/>
          <w:lang w:val="ru-RU"/>
        </w:rPr>
        <w:t>5.</w:t>
      </w:r>
      <w:r w:rsidR="0003280D" w:rsidRPr="0003280D">
        <w:rPr>
          <w:rFonts w:ascii="Times New Roman" w:hAnsi="Times New Roman" w:cs="Times New Roman"/>
          <w:sz w:val="24"/>
          <w:szCs w:val="24"/>
          <w:lang w:val="ru-RU"/>
        </w:rPr>
        <w:t xml:space="preserve"> Федеральная служба по финансовым рынкам Российской Федерации</w:t>
      </w:r>
    </w:p>
    <w:p w:rsidR="0003280D" w:rsidRPr="0003280D" w:rsidRDefault="00AD2E46" w:rsidP="0003280D">
      <w:pPr>
        <w:ind w:left="57" w:firstLine="652"/>
        <w:jc w:val="both"/>
        <w:rPr>
          <w:rFonts w:ascii="Times New Roman" w:hAnsi="Times New Roman" w:cs="Times New Roman"/>
          <w:sz w:val="24"/>
          <w:szCs w:val="24"/>
          <w:lang w:val="ru-RU"/>
        </w:rPr>
      </w:pPr>
      <w:r w:rsidRPr="0003280D">
        <w:rPr>
          <w:rFonts w:ascii="Times New Roman" w:hAnsi="Times New Roman" w:cs="Times New Roman"/>
          <w:w w:val="110"/>
          <w:sz w:val="24"/>
          <w:szCs w:val="24"/>
          <w:lang w:val="kk-KZ"/>
        </w:rPr>
        <w:t>6</w:t>
      </w:r>
      <w:r w:rsidR="00A14322" w:rsidRPr="0003280D">
        <w:rPr>
          <w:rFonts w:ascii="Times New Roman" w:hAnsi="Times New Roman" w:cs="Times New Roman"/>
          <w:w w:val="110"/>
          <w:sz w:val="24"/>
          <w:szCs w:val="24"/>
          <w:lang w:val="ru-RU"/>
        </w:rPr>
        <w:t>.</w:t>
      </w:r>
      <w:r w:rsidRPr="0003280D">
        <w:rPr>
          <w:rFonts w:ascii="Times New Roman" w:hAnsi="Times New Roman" w:cs="Times New Roman"/>
          <w:sz w:val="24"/>
          <w:szCs w:val="24"/>
          <w:lang w:val="ru-RU"/>
        </w:rPr>
        <w:t xml:space="preserve"> </w:t>
      </w:r>
      <w:hyperlink r:id="rId7" w:history="1">
        <w:r w:rsidR="0003280D" w:rsidRPr="0003280D">
          <w:rPr>
            <w:rStyle w:val="ae"/>
            <w:rFonts w:ascii="Times New Roman" w:hAnsi="Times New Roman" w:cs="Times New Roman"/>
            <w:color w:val="auto"/>
            <w:sz w:val="24"/>
            <w:szCs w:val="24"/>
            <w:u w:val="none"/>
          </w:rPr>
          <w:t>http</w:t>
        </w:r>
        <w:r w:rsidR="0003280D" w:rsidRPr="0003280D">
          <w:rPr>
            <w:rStyle w:val="ae"/>
            <w:rFonts w:ascii="Times New Roman" w:hAnsi="Times New Roman" w:cs="Times New Roman"/>
            <w:color w:val="auto"/>
            <w:sz w:val="24"/>
            <w:szCs w:val="24"/>
            <w:u w:val="none"/>
            <w:lang w:val="ru-RU"/>
          </w:rPr>
          <w:t>://</w:t>
        </w:r>
        <w:r w:rsidR="0003280D" w:rsidRPr="0003280D">
          <w:rPr>
            <w:rStyle w:val="ae"/>
            <w:rFonts w:ascii="Times New Roman" w:hAnsi="Times New Roman" w:cs="Times New Roman"/>
            <w:color w:val="auto"/>
            <w:sz w:val="24"/>
            <w:szCs w:val="24"/>
            <w:u w:val="none"/>
          </w:rPr>
          <w:t>www</w:t>
        </w:r>
        <w:r w:rsidR="0003280D" w:rsidRPr="0003280D">
          <w:rPr>
            <w:rStyle w:val="ae"/>
            <w:rFonts w:ascii="Times New Roman" w:hAnsi="Times New Roman" w:cs="Times New Roman"/>
            <w:color w:val="auto"/>
            <w:sz w:val="24"/>
            <w:szCs w:val="24"/>
            <w:u w:val="none"/>
            <w:lang w:val="ru-RU"/>
          </w:rPr>
          <w:t>.</w:t>
        </w:r>
        <w:proofErr w:type="spellStart"/>
        <w:r w:rsidR="0003280D" w:rsidRPr="0003280D">
          <w:rPr>
            <w:rStyle w:val="ae"/>
            <w:rFonts w:ascii="Times New Roman" w:hAnsi="Times New Roman" w:cs="Times New Roman"/>
            <w:color w:val="auto"/>
            <w:sz w:val="24"/>
            <w:szCs w:val="24"/>
            <w:u w:val="none"/>
          </w:rPr>
          <w:t>nationalbank</w:t>
        </w:r>
        <w:proofErr w:type="spellEnd"/>
        <w:r w:rsidR="0003280D" w:rsidRPr="0003280D">
          <w:rPr>
            <w:rStyle w:val="ae"/>
            <w:rFonts w:ascii="Times New Roman" w:hAnsi="Times New Roman" w:cs="Times New Roman"/>
            <w:color w:val="auto"/>
            <w:sz w:val="24"/>
            <w:szCs w:val="24"/>
            <w:u w:val="none"/>
            <w:lang w:val="ru-RU"/>
          </w:rPr>
          <w:t>.</w:t>
        </w:r>
        <w:proofErr w:type="spellStart"/>
        <w:r w:rsidR="0003280D" w:rsidRPr="0003280D">
          <w:rPr>
            <w:rStyle w:val="ae"/>
            <w:rFonts w:ascii="Times New Roman" w:hAnsi="Times New Roman" w:cs="Times New Roman"/>
            <w:color w:val="auto"/>
            <w:sz w:val="24"/>
            <w:szCs w:val="24"/>
            <w:u w:val="none"/>
          </w:rPr>
          <w:t>kz</w:t>
        </w:r>
        <w:proofErr w:type="spellEnd"/>
      </w:hyperlink>
      <w:r w:rsidR="0003280D" w:rsidRPr="0003280D">
        <w:rPr>
          <w:rFonts w:ascii="Times New Roman" w:hAnsi="Times New Roman" w:cs="Times New Roman"/>
          <w:sz w:val="24"/>
          <w:szCs w:val="24"/>
          <w:lang w:val="ru-RU"/>
        </w:rPr>
        <w:t>.</w:t>
      </w:r>
    </w:p>
    <w:p w:rsidR="0003280D" w:rsidRPr="0003280D" w:rsidRDefault="00AD2E46" w:rsidP="0003280D">
      <w:pPr>
        <w:widowControl/>
        <w:tabs>
          <w:tab w:val="left" w:pos="142"/>
          <w:tab w:val="left" w:pos="709"/>
          <w:tab w:val="left" w:pos="851"/>
        </w:tabs>
        <w:ind w:firstLine="709"/>
        <w:rPr>
          <w:rFonts w:ascii="Times New Roman" w:hAnsi="Times New Roman" w:cs="Times New Roman"/>
          <w:sz w:val="24"/>
          <w:szCs w:val="24"/>
          <w:lang w:val="ru-RU"/>
        </w:rPr>
      </w:pPr>
      <w:r w:rsidRPr="0003280D">
        <w:rPr>
          <w:rFonts w:ascii="Times New Roman" w:hAnsi="Times New Roman" w:cs="Times New Roman"/>
          <w:sz w:val="24"/>
          <w:szCs w:val="24"/>
          <w:lang w:val="kk-KZ"/>
        </w:rPr>
        <w:t>7</w:t>
      </w:r>
      <w:r w:rsidR="00A14322" w:rsidRPr="0003280D">
        <w:rPr>
          <w:rFonts w:ascii="Times New Roman" w:hAnsi="Times New Roman" w:cs="Times New Roman"/>
          <w:sz w:val="24"/>
          <w:szCs w:val="24"/>
          <w:lang w:val="kk-KZ"/>
        </w:rPr>
        <w:t>.</w:t>
      </w:r>
      <w:r w:rsidR="000C2149" w:rsidRPr="0003280D">
        <w:rPr>
          <w:rFonts w:ascii="Times New Roman" w:hAnsi="Times New Roman" w:cs="Times New Roman"/>
          <w:sz w:val="24"/>
          <w:szCs w:val="24"/>
          <w:lang w:val="kk-KZ"/>
        </w:rPr>
        <w:t xml:space="preserve"> </w:t>
      </w:r>
      <w:r w:rsidR="0003280D" w:rsidRPr="0003280D">
        <w:rPr>
          <w:rFonts w:ascii="Times New Roman" w:hAnsi="Times New Roman" w:cs="Times New Roman"/>
          <w:sz w:val="24"/>
          <w:szCs w:val="24"/>
        </w:rPr>
        <w:t>http</w:t>
      </w:r>
      <w:r w:rsidR="0003280D" w:rsidRPr="0003280D">
        <w:rPr>
          <w:rFonts w:ascii="Times New Roman" w:hAnsi="Times New Roman" w:cs="Times New Roman"/>
          <w:sz w:val="24"/>
          <w:szCs w:val="24"/>
          <w:lang w:val="ru-RU"/>
        </w:rPr>
        <w:t>://</w:t>
      </w:r>
      <w:r w:rsidR="0003280D" w:rsidRPr="0003280D">
        <w:rPr>
          <w:rFonts w:ascii="Times New Roman" w:hAnsi="Times New Roman" w:cs="Times New Roman"/>
          <w:sz w:val="24"/>
          <w:szCs w:val="24"/>
        </w:rPr>
        <w:t>www</w:t>
      </w:r>
      <w:r w:rsidR="0003280D" w:rsidRPr="0003280D">
        <w:rPr>
          <w:rFonts w:ascii="Times New Roman" w:hAnsi="Times New Roman" w:cs="Times New Roman"/>
          <w:sz w:val="24"/>
          <w:szCs w:val="24"/>
          <w:lang w:val="ru-RU"/>
        </w:rPr>
        <w:t>.</w:t>
      </w:r>
      <w:proofErr w:type="spellStart"/>
      <w:r w:rsidR="0003280D" w:rsidRPr="0003280D">
        <w:rPr>
          <w:rFonts w:ascii="Times New Roman" w:hAnsi="Times New Roman" w:cs="Times New Roman"/>
          <w:sz w:val="24"/>
          <w:szCs w:val="24"/>
        </w:rPr>
        <w:t>afn</w:t>
      </w:r>
      <w:proofErr w:type="spellEnd"/>
      <w:r w:rsidR="0003280D" w:rsidRPr="0003280D">
        <w:rPr>
          <w:rFonts w:ascii="Times New Roman" w:hAnsi="Times New Roman" w:cs="Times New Roman"/>
          <w:sz w:val="24"/>
          <w:szCs w:val="24"/>
          <w:lang w:val="ru-RU"/>
        </w:rPr>
        <w:t>.</w:t>
      </w:r>
      <w:proofErr w:type="spellStart"/>
      <w:r w:rsidR="0003280D" w:rsidRPr="0003280D">
        <w:rPr>
          <w:rFonts w:ascii="Times New Roman" w:hAnsi="Times New Roman" w:cs="Times New Roman"/>
          <w:sz w:val="24"/>
          <w:szCs w:val="24"/>
        </w:rPr>
        <w:t>kz</w:t>
      </w:r>
      <w:proofErr w:type="spellEnd"/>
      <w:r w:rsidR="0003280D" w:rsidRPr="0003280D">
        <w:rPr>
          <w:rFonts w:ascii="Times New Roman" w:hAnsi="Times New Roman" w:cs="Times New Roman"/>
          <w:sz w:val="24"/>
          <w:szCs w:val="24"/>
          <w:lang w:val="ru-RU"/>
        </w:rPr>
        <w:t>.</w:t>
      </w:r>
    </w:p>
    <w:p w:rsidR="0003280D" w:rsidRDefault="0003280D" w:rsidP="006728DF">
      <w:pPr>
        <w:jc w:val="center"/>
        <w:rPr>
          <w:rFonts w:ascii="Times New Roman" w:eastAsia="Calibri" w:hAnsi="Times New Roman" w:cs="Times New Roman"/>
          <w:b/>
          <w:sz w:val="24"/>
          <w:szCs w:val="24"/>
          <w:lang w:val="ru-RU"/>
        </w:rPr>
      </w:pPr>
    </w:p>
    <w:p w:rsidR="0003280D" w:rsidRDefault="0003280D" w:rsidP="006728DF">
      <w:pPr>
        <w:jc w:val="center"/>
        <w:rPr>
          <w:rFonts w:ascii="Times New Roman" w:eastAsia="Calibri" w:hAnsi="Times New Roman" w:cs="Times New Roman"/>
          <w:b/>
          <w:sz w:val="24"/>
          <w:szCs w:val="24"/>
          <w:lang w:val="ru-RU"/>
        </w:rPr>
      </w:pPr>
    </w:p>
    <w:p w:rsidR="006728DF" w:rsidRPr="0003280D" w:rsidRDefault="006728DF" w:rsidP="006728DF">
      <w:pPr>
        <w:jc w:val="center"/>
        <w:rPr>
          <w:rFonts w:ascii="Times New Roman" w:eastAsia="Calibri" w:hAnsi="Times New Roman" w:cs="Times New Roman"/>
          <w:b/>
          <w:sz w:val="24"/>
          <w:szCs w:val="24"/>
          <w:lang w:val="ru-RU"/>
        </w:rPr>
      </w:pPr>
      <w:r w:rsidRPr="0003280D">
        <w:rPr>
          <w:rFonts w:ascii="Times New Roman" w:eastAsia="Calibri" w:hAnsi="Times New Roman" w:cs="Times New Roman"/>
          <w:b/>
          <w:sz w:val="24"/>
          <w:szCs w:val="24"/>
          <w:lang w:val="ru-RU"/>
        </w:rPr>
        <w:t>Информация об авторе (на русском языке</w:t>
      </w:r>
      <w:r w:rsidR="009A62A2" w:rsidRPr="0003280D">
        <w:rPr>
          <w:rFonts w:ascii="Times New Roman" w:eastAsia="Calibri" w:hAnsi="Times New Roman" w:cs="Times New Roman"/>
          <w:b/>
          <w:sz w:val="24"/>
          <w:szCs w:val="24"/>
          <w:lang w:val="ru-RU"/>
        </w:rPr>
        <w:t>)</w:t>
      </w:r>
    </w:p>
    <w:p w:rsidR="005A412C" w:rsidRPr="0003280D" w:rsidRDefault="006728DF" w:rsidP="00DE72DD">
      <w:pPr>
        <w:ind w:firstLine="709"/>
        <w:jc w:val="both"/>
        <w:rPr>
          <w:rStyle w:val="ae"/>
          <w:rFonts w:ascii="Times New Roman" w:hAnsi="Times New Roman" w:cs="Times New Roman"/>
          <w:color w:val="auto"/>
          <w:sz w:val="24"/>
          <w:szCs w:val="24"/>
          <w:u w:val="none"/>
          <w:lang w:val="ru-RU"/>
        </w:rPr>
      </w:pPr>
      <w:proofErr w:type="spellStart"/>
      <w:r w:rsidRPr="0003280D">
        <w:rPr>
          <w:rFonts w:ascii="Times New Roman" w:hAnsi="Times New Roman" w:cs="Times New Roman"/>
          <w:snapToGrid w:val="0"/>
          <w:sz w:val="24"/>
          <w:szCs w:val="24"/>
          <w:lang w:val="ru-RU"/>
        </w:rPr>
        <w:t>Есымханова</w:t>
      </w:r>
      <w:proofErr w:type="spellEnd"/>
      <w:r w:rsidRPr="0003280D">
        <w:rPr>
          <w:rFonts w:ascii="Times New Roman" w:hAnsi="Times New Roman" w:cs="Times New Roman"/>
          <w:snapToGrid w:val="0"/>
          <w:sz w:val="24"/>
          <w:szCs w:val="24"/>
          <w:lang w:val="ru-RU"/>
        </w:rPr>
        <w:t xml:space="preserve"> </w:t>
      </w:r>
      <w:proofErr w:type="spellStart"/>
      <w:r w:rsidRPr="0003280D">
        <w:rPr>
          <w:rFonts w:ascii="Times New Roman" w:hAnsi="Times New Roman" w:cs="Times New Roman"/>
          <w:snapToGrid w:val="0"/>
          <w:sz w:val="24"/>
          <w:szCs w:val="24"/>
          <w:lang w:val="ru-RU"/>
        </w:rPr>
        <w:t>Зейнегуль</w:t>
      </w:r>
      <w:proofErr w:type="spellEnd"/>
      <w:r w:rsidRPr="0003280D">
        <w:rPr>
          <w:rFonts w:ascii="Times New Roman" w:hAnsi="Times New Roman" w:cs="Times New Roman"/>
          <w:snapToGrid w:val="0"/>
          <w:sz w:val="24"/>
          <w:szCs w:val="24"/>
          <w:lang w:val="ru-RU"/>
        </w:rPr>
        <w:t xml:space="preserve"> </w:t>
      </w:r>
      <w:proofErr w:type="spellStart"/>
      <w:r w:rsidRPr="0003280D">
        <w:rPr>
          <w:rFonts w:ascii="Times New Roman" w:hAnsi="Times New Roman" w:cs="Times New Roman"/>
          <w:snapToGrid w:val="0"/>
          <w:sz w:val="24"/>
          <w:szCs w:val="24"/>
          <w:lang w:val="ru-RU"/>
        </w:rPr>
        <w:t>Кл</w:t>
      </w:r>
      <w:r w:rsidR="009A62A2" w:rsidRPr="0003280D">
        <w:rPr>
          <w:rFonts w:ascii="Times New Roman" w:hAnsi="Times New Roman" w:cs="Times New Roman"/>
          <w:snapToGrid w:val="0"/>
          <w:sz w:val="24"/>
          <w:szCs w:val="24"/>
          <w:lang w:val="ru-RU"/>
        </w:rPr>
        <w:t>ы</w:t>
      </w:r>
      <w:r w:rsidRPr="0003280D">
        <w:rPr>
          <w:rFonts w:ascii="Times New Roman" w:hAnsi="Times New Roman" w:cs="Times New Roman"/>
          <w:snapToGrid w:val="0"/>
          <w:sz w:val="24"/>
          <w:szCs w:val="24"/>
          <w:lang w:val="ru-RU"/>
        </w:rPr>
        <w:t>шбековна</w:t>
      </w:r>
      <w:proofErr w:type="spellEnd"/>
      <w:r w:rsidRPr="0003280D">
        <w:rPr>
          <w:rFonts w:ascii="Times New Roman" w:hAnsi="Times New Roman" w:cs="Times New Roman"/>
          <w:snapToGrid w:val="0"/>
          <w:sz w:val="24"/>
          <w:szCs w:val="24"/>
          <w:lang w:val="ru-RU"/>
        </w:rPr>
        <w:t xml:space="preserve">, </w:t>
      </w:r>
      <w:proofErr w:type="spellStart"/>
      <w:r w:rsidRPr="0003280D">
        <w:rPr>
          <w:rFonts w:ascii="Times New Roman" w:eastAsia="Times New Roman" w:hAnsi="Times New Roman" w:cs="Times New Roman"/>
          <w:bCs/>
          <w:kern w:val="36"/>
          <w:sz w:val="24"/>
          <w:szCs w:val="24"/>
          <w:lang w:val="ru-RU" w:eastAsia="ru-RU"/>
        </w:rPr>
        <w:t>г.Астана</w:t>
      </w:r>
      <w:proofErr w:type="spellEnd"/>
      <w:r w:rsidRPr="0003280D">
        <w:rPr>
          <w:rFonts w:ascii="Times New Roman" w:eastAsia="Times New Roman" w:hAnsi="Times New Roman" w:cs="Times New Roman"/>
          <w:bCs/>
          <w:kern w:val="36"/>
          <w:sz w:val="24"/>
          <w:szCs w:val="24"/>
          <w:lang w:val="ru-RU" w:eastAsia="ru-RU"/>
        </w:rPr>
        <w:t>, Республика Казахстан</w:t>
      </w:r>
      <w:r w:rsidRPr="0003280D">
        <w:rPr>
          <w:rFonts w:ascii="Times New Roman" w:hAnsi="Times New Roman" w:cs="Times New Roman"/>
          <w:snapToGrid w:val="0"/>
          <w:sz w:val="24"/>
          <w:szCs w:val="24"/>
          <w:lang w:val="ru-RU"/>
        </w:rPr>
        <w:t>, к</w:t>
      </w:r>
      <w:r w:rsidR="009A62A2" w:rsidRPr="0003280D">
        <w:rPr>
          <w:rFonts w:ascii="Times New Roman" w:hAnsi="Times New Roman" w:cs="Times New Roman"/>
          <w:snapToGrid w:val="0"/>
          <w:sz w:val="24"/>
          <w:szCs w:val="24"/>
          <w:lang w:val="ru-RU"/>
        </w:rPr>
        <w:t>андидат экономических наук РК и РФ</w:t>
      </w:r>
      <w:r w:rsidRPr="0003280D">
        <w:rPr>
          <w:rFonts w:ascii="Times New Roman" w:hAnsi="Times New Roman" w:cs="Times New Roman"/>
          <w:snapToGrid w:val="0"/>
          <w:sz w:val="24"/>
          <w:szCs w:val="24"/>
          <w:lang w:val="ru-RU"/>
        </w:rPr>
        <w:t>, профессор кафедры «Финансы»</w:t>
      </w:r>
      <w:r w:rsidR="009A62A2" w:rsidRPr="0003280D">
        <w:rPr>
          <w:rFonts w:ascii="Times New Roman" w:hAnsi="Times New Roman" w:cs="Times New Roman"/>
          <w:snapToGrid w:val="0"/>
          <w:sz w:val="24"/>
          <w:szCs w:val="24"/>
          <w:lang w:val="ru-RU"/>
        </w:rPr>
        <w:t xml:space="preserve">, </w:t>
      </w:r>
      <w:r w:rsidRPr="0003280D">
        <w:rPr>
          <w:rFonts w:ascii="Times New Roman" w:eastAsia="Times New Roman" w:hAnsi="Times New Roman" w:cs="Times New Roman"/>
          <w:bCs/>
          <w:kern w:val="36"/>
          <w:sz w:val="24"/>
          <w:szCs w:val="24"/>
          <w:lang w:val="ru-RU" w:eastAsia="ru-RU"/>
        </w:rPr>
        <w:t>Евразийский национальный университет им</w:t>
      </w:r>
      <w:r w:rsidR="009A62A2" w:rsidRPr="0003280D">
        <w:rPr>
          <w:rFonts w:ascii="Times New Roman" w:eastAsia="Times New Roman" w:hAnsi="Times New Roman" w:cs="Times New Roman"/>
          <w:bCs/>
          <w:kern w:val="36"/>
          <w:sz w:val="24"/>
          <w:szCs w:val="24"/>
          <w:lang w:val="ru-RU" w:eastAsia="ru-RU"/>
        </w:rPr>
        <w:t xml:space="preserve">ени </w:t>
      </w:r>
      <w:r w:rsidRPr="0003280D">
        <w:rPr>
          <w:rFonts w:ascii="Times New Roman" w:eastAsia="Times New Roman" w:hAnsi="Times New Roman" w:cs="Times New Roman"/>
          <w:bCs/>
          <w:kern w:val="36"/>
          <w:sz w:val="24"/>
          <w:szCs w:val="24"/>
          <w:lang w:val="ru-RU" w:eastAsia="ru-RU"/>
        </w:rPr>
        <w:t xml:space="preserve">Л.Н. Гумилева, </w:t>
      </w:r>
      <w:hyperlink r:id="rId8" w:history="1">
        <w:r w:rsidR="005A412C" w:rsidRPr="0003280D">
          <w:rPr>
            <w:rStyle w:val="ae"/>
            <w:rFonts w:ascii="Times New Roman" w:hAnsi="Times New Roman" w:cs="Times New Roman"/>
            <w:color w:val="auto"/>
            <w:sz w:val="24"/>
            <w:szCs w:val="24"/>
            <w:u w:val="none"/>
          </w:rPr>
          <w:t>Zeine</w:t>
        </w:r>
        <w:bookmarkStart w:id="1" w:name="_Hlt63364223"/>
        <w:r w:rsidR="005A412C" w:rsidRPr="0003280D">
          <w:rPr>
            <w:rStyle w:val="ae"/>
            <w:rFonts w:ascii="Times New Roman" w:hAnsi="Times New Roman" w:cs="Times New Roman"/>
            <w:color w:val="auto"/>
            <w:sz w:val="24"/>
            <w:szCs w:val="24"/>
            <w:u w:val="none"/>
          </w:rPr>
          <w:t>g</w:t>
        </w:r>
        <w:bookmarkStart w:id="2" w:name="_Hlt95747693"/>
        <w:bookmarkEnd w:id="1"/>
        <w:r w:rsidR="005A412C" w:rsidRPr="0003280D">
          <w:rPr>
            <w:rStyle w:val="ae"/>
            <w:rFonts w:ascii="Times New Roman" w:hAnsi="Times New Roman" w:cs="Times New Roman"/>
            <w:color w:val="auto"/>
            <w:sz w:val="24"/>
            <w:szCs w:val="24"/>
            <w:u w:val="none"/>
          </w:rPr>
          <w:t>ul</w:t>
        </w:r>
        <w:r w:rsidR="005A412C" w:rsidRPr="0003280D">
          <w:rPr>
            <w:rStyle w:val="ae"/>
            <w:rFonts w:ascii="Times New Roman" w:hAnsi="Times New Roman" w:cs="Times New Roman"/>
            <w:color w:val="auto"/>
            <w:sz w:val="24"/>
            <w:szCs w:val="24"/>
            <w:u w:val="none"/>
            <w:lang w:val="ru-RU"/>
          </w:rPr>
          <w:t>@</w:t>
        </w:r>
        <w:r w:rsidR="005A412C" w:rsidRPr="0003280D">
          <w:rPr>
            <w:rStyle w:val="ae"/>
            <w:rFonts w:ascii="Times New Roman" w:hAnsi="Times New Roman" w:cs="Times New Roman"/>
            <w:color w:val="auto"/>
            <w:sz w:val="24"/>
            <w:szCs w:val="24"/>
            <w:u w:val="none"/>
          </w:rPr>
          <w:t>bk</w:t>
        </w:r>
        <w:bookmarkEnd w:id="2"/>
        <w:r w:rsidR="005A412C" w:rsidRPr="0003280D">
          <w:rPr>
            <w:rStyle w:val="ae"/>
            <w:rFonts w:ascii="Times New Roman" w:hAnsi="Times New Roman" w:cs="Times New Roman"/>
            <w:color w:val="auto"/>
            <w:sz w:val="24"/>
            <w:szCs w:val="24"/>
            <w:u w:val="none"/>
            <w:lang w:val="ru-RU"/>
          </w:rPr>
          <w:t>.</w:t>
        </w:r>
        <w:proofErr w:type="spellStart"/>
        <w:r w:rsidR="005A412C" w:rsidRPr="0003280D">
          <w:rPr>
            <w:rStyle w:val="ae"/>
            <w:rFonts w:ascii="Times New Roman" w:hAnsi="Times New Roman" w:cs="Times New Roman"/>
            <w:color w:val="auto"/>
            <w:sz w:val="24"/>
            <w:szCs w:val="24"/>
            <w:u w:val="none"/>
          </w:rPr>
          <w:t>ru</w:t>
        </w:r>
        <w:proofErr w:type="spellEnd"/>
      </w:hyperlink>
    </w:p>
    <w:p w:rsidR="006728DF" w:rsidRPr="0003280D" w:rsidRDefault="006728DF" w:rsidP="005A412C">
      <w:pPr>
        <w:shd w:val="clear" w:color="auto" w:fill="FFFFFF"/>
        <w:ind w:firstLine="709"/>
        <w:jc w:val="both"/>
        <w:outlineLvl w:val="0"/>
        <w:rPr>
          <w:rFonts w:ascii="Times New Roman" w:eastAsia="Times New Roman" w:hAnsi="Times New Roman" w:cs="Times New Roman"/>
          <w:bCs/>
          <w:kern w:val="36"/>
          <w:sz w:val="24"/>
          <w:szCs w:val="24"/>
          <w:lang w:val="ru-RU" w:eastAsia="ru-RU"/>
        </w:rPr>
      </w:pPr>
    </w:p>
    <w:p w:rsidR="00A14322" w:rsidRPr="00DE72DD" w:rsidRDefault="00A14322" w:rsidP="00A14322">
      <w:pPr>
        <w:spacing w:line="288" w:lineRule="auto"/>
        <w:ind w:firstLine="709"/>
        <w:jc w:val="right"/>
        <w:rPr>
          <w:rFonts w:ascii="Times New Roman" w:hAnsi="Times New Roman" w:cs="Times New Roman"/>
          <w:b/>
          <w:sz w:val="24"/>
          <w:szCs w:val="24"/>
          <w:lang w:val="ru-RU"/>
        </w:rPr>
      </w:pPr>
    </w:p>
    <w:p w:rsidR="00A14322" w:rsidRPr="00DE72DD" w:rsidRDefault="00A14322" w:rsidP="00A14322">
      <w:pPr>
        <w:jc w:val="center"/>
        <w:rPr>
          <w:rFonts w:ascii="Times New Roman" w:eastAsia="Calibri" w:hAnsi="Times New Roman" w:cs="Times New Roman"/>
          <w:b/>
          <w:sz w:val="24"/>
          <w:szCs w:val="24"/>
          <w:lang w:val="ru-RU"/>
        </w:rPr>
      </w:pPr>
      <w:r w:rsidRPr="00DE72DD">
        <w:rPr>
          <w:rFonts w:ascii="Times New Roman" w:eastAsia="Calibri" w:hAnsi="Times New Roman" w:cs="Times New Roman"/>
          <w:b/>
          <w:sz w:val="24"/>
          <w:szCs w:val="24"/>
          <w:lang w:val="ru-RU"/>
        </w:rPr>
        <w:t>Информация об авторе (на английском языке)</w:t>
      </w:r>
    </w:p>
    <w:p w:rsidR="00A14322" w:rsidRPr="00DE72DD" w:rsidRDefault="00A14322" w:rsidP="00A14322">
      <w:pPr>
        <w:shd w:val="clear" w:color="auto" w:fill="FFFFFF"/>
        <w:ind w:firstLine="709"/>
        <w:jc w:val="both"/>
        <w:outlineLvl w:val="0"/>
        <w:rPr>
          <w:rFonts w:ascii="Times New Roman" w:hAnsi="Times New Roman" w:cs="Times New Roman"/>
          <w:snapToGrid w:val="0"/>
          <w:sz w:val="24"/>
          <w:szCs w:val="24"/>
          <w:lang w:val="ru-RU"/>
        </w:rPr>
      </w:pPr>
    </w:p>
    <w:p w:rsidR="00A14322" w:rsidRPr="00CC16E8" w:rsidRDefault="00A14322" w:rsidP="00A14322">
      <w:pPr>
        <w:spacing w:line="288" w:lineRule="auto"/>
        <w:ind w:firstLine="709"/>
        <w:jc w:val="right"/>
        <w:rPr>
          <w:rFonts w:ascii="Times New Roman" w:eastAsia="Calibri" w:hAnsi="Times New Roman" w:cs="Times New Roman"/>
          <w:b/>
          <w:sz w:val="24"/>
          <w:szCs w:val="24"/>
        </w:rPr>
      </w:pPr>
      <w:proofErr w:type="spellStart"/>
      <w:r w:rsidRPr="00DE72DD">
        <w:rPr>
          <w:rFonts w:ascii="Times New Roman" w:hAnsi="Times New Roman" w:cs="Times New Roman"/>
          <w:b/>
          <w:sz w:val="24"/>
          <w:szCs w:val="24"/>
        </w:rPr>
        <w:t>Yessymkhanova</w:t>
      </w:r>
      <w:proofErr w:type="spellEnd"/>
      <w:r w:rsidRPr="00DE72DD">
        <w:rPr>
          <w:rFonts w:ascii="Times New Roman" w:hAnsi="Times New Roman" w:cs="Times New Roman"/>
          <w:b/>
          <w:sz w:val="24"/>
          <w:szCs w:val="24"/>
        </w:rPr>
        <w:t xml:space="preserve"> </w:t>
      </w:r>
      <w:proofErr w:type="spellStart"/>
      <w:r w:rsidRPr="00DE72DD">
        <w:rPr>
          <w:rFonts w:ascii="Times New Roman" w:hAnsi="Times New Roman" w:cs="Times New Roman"/>
          <w:b/>
          <w:sz w:val="24"/>
          <w:szCs w:val="24"/>
        </w:rPr>
        <w:t>Zeinegul</w:t>
      </w:r>
      <w:proofErr w:type="spellEnd"/>
      <w:r w:rsidRPr="00DE72DD">
        <w:rPr>
          <w:rFonts w:ascii="Times New Roman" w:eastAsia="Calibri" w:hAnsi="Times New Roman" w:cs="Times New Roman"/>
          <w:b/>
          <w:sz w:val="24"/>
          <w:szCs w:val="24"/>
        </w:rPr>
        <w:t xml:space="preserve"> </w:t>
      </w:r>
    </w:p>
    <w:p w:rsidR="00A14322" w:rsidRPr="00CC16E8" w:rsidRDefault="00A14322" w:rsidP="00A14322">
      <w:pPr>
        <w:spacing w:line="288" w:lineRule="auto"/>
        <w:ind w:firstLine="709"/>
        <w:jc w:val="right"/>
        <w:rPr>
          <w:rFonts w:ascii="Times New Roman" w:eastAsia="Calibri" w:hAnsi="Times New Roman" w:cs="Times New Roman"/>
          <w:b/>
          <w:sz w:val="24"/>
          <w:szCs w:val="24"/>
        </w:rPr>
      </w:pPr>
    </w:p>
    <w:p w:rsidR="00A14322" w:rsidRPr="00AF2933" w:rsidRDefault="00AF2933" w:rsidP="00A14322">
      <w:pPr>
        <w:spacing w:line="288" w:lineRule="auto"/>
        <w:jc w:val="center"/>
        <w:rPr>
          <w:rFonts w:ascii="Times New Roman" w:eastAsia="Calibri" w:hAnsi="Times New Roman" w:cs="Times New Roman"/>
          <w:b/>
          <w:sz w:val="24"/>
          <w:szCs w:val="24"/>
        </w:rPr>
      </w:pPr>
      <w:r w:rsidRPr="00AF2933">
        <w:rPr>
          <w:rFonts w:ascii="Times New Roman" w:eastAsia="Calibri" w:hAnsi="Times New Roman"/>
          <w:b/>
          <w:sz w:val="24"/>
          <w:szCs w:val="24"/>
        </w:rPr>
        <w:t>DEVELOPMENT OF INSURANCE MARKET OF KAZAKHSTAN AND SOMEMEMBERS EAEC IN A GLOBAL CONTEXT</w:t>
      </w:r>
    </w:p>
    <w:p w:rsidR="00A14322" w:rsidRPr="00CC16E8" w:rsidRDefault="00A14322" w:rsidP="00A14322">
      <w:pPr>
        <w:spacing w:line="288" w:lineRule="auto"/>
        <w:jc w:val="center"/>
        <w:rPr>
          <w:rFonts w:ascii="Times New Roman" w:eastAsia="Calibri" w:hAnsi="Times New Roman" w:cs="Times New Roman"/>
          <w:b/>
          <w:sz w:val="24"/>
          <w:szCs w:val="24"/>
        </w:rPr>
      </w:pPr>
    </w:p>
    <w:p w:rsidR="00A14322" w:rsidRPr="00BF6623" w:rsidRDefault="00C70FF9" w:rsidP="00DE72DD">
      <w:pPr>
        <w:spacing w:line="288" w:lineRule="auto"/>
        <w:ind w:firstLine="709"/>
        <w:jc w:val="both"/>
        <w:rPr>
          <w:rFonts w:ascii="Times New Roman" w:hAnsi="Times New Roman" w:cs="Times New Roman"/>
          <w:i/>
          <w:sz w:val="24"/>
          <w:szCs w:val="24"/>
        </w:rPr>
      </w:pPr>
      <w:r>
        <w:rPr>
          <w:rFonts w:ascii="Times New Roman" w:hAnsi="Times New Roman" w:cs="Times New Roman"/>
          <w:b/>
          <w:sz w:val="24"/>
          <w:szCs w:val="24"/>
        </w:rPr>
        <w:t>A</w:t>
      </w:r>
      <w:proofErr w:type="spellStart"/>
      <w:r w:rsidRPr="00C70FF9">
        <w:rPr>
          <w:rFonts w:ascii="Times New Roman" w:hAnsi="Times New Roman" w:cs="Times New Roman"/>
          <w:b/>
          <w:sz w:val="24"/>
          <w:szCs w:val="24"/>
          <w:lang w:val="ru-RU"/>
        </w:rPr>
        <w:t>nnotation</w:t>
      </w:r>
      <w:proofErr w:type="spellEnd"/>
      <w:r w:rsidR="00A14322" w:rsidRPr="00BF6623">
        <w:rPr>
          <w:rFonts w:ascii="Times New Roman" w:hAnsi="Times New Roman" w:cs="Times New Roman"/>
          <w:b/>
          <w:sz w:val="24"/>
          <w:szCs w:val="24"/>
          <w:lang w:val="ru-RU"/>
        </w:rPr>
        <w:t xml:space="preserve">. </w:t>
      </w:r>
      <w:r w:rsidR="00A14322" w:rsidRPr="00BF6623">
        <w:rPr>
          <w:rFonts w:ascii="Times New Roman" w:hAnsi="Times New Roman" w:cs="Times New Roman"/>
          <w:i/>
          <w:sz w:val="24"/>
          <w:szCs w:val="24"/>
        </w:rPr>
        <w:t>(</w:t>
      </w:r>
      <w:r w:rsidR="00BF6623" w:rsidRPr="00BF6623">
        <w:rPr>
          <w:rFonts w:ascii="Times New Roman" w:hAnsi="Times New Roman" w:cs="Times New Roman"/>
          <w:sz w:val="24"/>
          <w:szCs w:val="24"/>
        </w:rPr>
        <w:t>This article examines trends in the development of the insurance market of Kazakhstan and some Member States EAEC, and the process of their interaction in a global context, and shows the key criterion for compliance of the insurance market in these countries in terms of integration</w:t>
      </w:r>
      <w:r w:rsidR="00A14322" w:rsidRPr="00BF6623">
        <w:rPr>
          <w:rFonts w:ascii="Times New Roman" w:hAnsi="Times New Roman" w:cs="Times New Roman"/>
          <w:i/>
          <w:sz w:val="24"/>
          <w:szCs w:val="24"/>
        </w:rPr>
        <w:t xml:space="preserve">). </w:t>
      </w:r>
    </w:p>
    <w:p w:rsidR="00A14322" w:rsidRPr="00BF6623" w:rsidRDefault="00C70FF9" w:rsidP="00DE72DD">
      <w:pPr>
        <w:spacing w:line="288" w:lineRule="auto"/>
        <w:ind w:firstLine="567"/>
        <w:jc w:val="both"/>
        <w:rPr>
          <w:rFonts w:ascii="Times New Roman" w:hAnsi="Times New Roman" w:cs="Times New Roman"/>
          <w:i/>
          <w:sz w:val="24"/>
          <w:szCs w:val="24"/>
        </w:rPr>
      </w:pPr>
      <w:r w:rsidRPr="00C70FF9">
        <w:rPr>
          <w:rFonts w:ascii="Times New Roman" w:hAnsi="Times New Roman" w:cs="Times New Roman"/>
          <w:b/>
          <w:sz w:val="24"/>
          <w:szCs w:val="24"/>
        </w:rPr>
        <w:t xml:space="preserve">Keywords </w:t>
      </w:r>
      <w:r w:rsidR="00A14322" w:rsidRPr="00BF6623">
        <w:rPr>
          <w:rFonts w:ascii="Times New Roman" w:hAnsi="Times New Roman" w:cs="Times New Roman"/>
          <w:i/>
          <w:sz w:val="24"/>
          <w:szCs w:val="24"/>
        </w:rPr>
        <w:t>(</w:t>
      </w:r>
      <w:r w:rsidR="00BF6623" w:rsidRPr="00BF6623">
        <w:rPr>
          <w:rFonts w:ascii="Times New Roman" w:hAnsi="Times New Roman" w:cs="Times New Roman"/>
          <w:sz w:val="24"/>
          <w:szCs w:val="24"/>
        </w:rPr>
        <w:t>insurance, insurance market, insurance payments, the insurance capital</w:t>
      </w:r>
      <w:r w:rsidR="000178A8" w:rsidRPr="00BF6623">
        <w:rPr>
          <w:rFonts w:ascii="Times New Roman" w:hAnsi="Times New Roman" w:cs="Times New Roman"/>
          <w:i/>
          <w:sz w:val="24"/>
          <w:szCs w:val="24"/>
        </w:rPr>
        <w:t xml:space="preserve">) </w:t>
      </w:r>
    </w:p>
    <w:p w:rsidR="00DE72DD" w:rsidRPr="00CC16E8" w:rsidRDefault="00DE72DD" w:rsidP="00A14322">
      <w:pPr>
        <w:spacing w:line="288" w:lineRule="auto"/>
        <w:ind w:firstLine="360"/>
        <w:jc w:val="center"/>
        <w:rPr>
          <w:rFonts w:ascii="Times New Roman" w:hAnsi="Times New Roman" w:cs="Times New Roman"/>
          <w:b/>
          <w:sz w:val="24"/>
          <w:szCs w:val="24"/>
        </w:rPr>
      </w:pPr>
    </w:p>
    <w:p w:rsidR="00A14322" w:rsidRPr="00DE72DD" w:rsidRDefault="00A14322" w:rsidP="00A14322">
      <w:pPr>
        <w:spacing w:line="288" w:lineRule="auto"/>
        <w:ind w:firstLine="360"/>
        <w:jc w:val="center"/>
        <w:rPr>
          <w:rFonts w:ascii="Times New Roman" w:hAnsi="Times New Roman" w:cs="Times New Roman"/>
          <w:b/>
          <w:sz w:val="24"/>
          <w:szCs w:val="24"/>
          <w:lang w:val="ru-RU"/>
        </w:rPr>
      </w:pPr>
      <w:r w:rsidRPr="00DE72DD">
        <w:rPr>
          <w:rFonts w:ascii="Times New Roman" w:hAnsi="Times New Roman" w:cs="Times New Roman"/>
          <w:b/>
          <w:sz w:val="24"/>
          <w:szCs w:val="24"/>
          <w:lang w:val="ru-RU"/>
        </w:rPr>
        <w:t>Информация об авторе (-ах) на английском языке</w:t>
      </w:r>
    </w:p>
    <w:p w:rsidR="00DE72DD" w:rsidRPr="00DE72DD" w:rsidRDefault="00DE72DD" w:rsidP="00C90B72">
      <w:pPr>
        <w:ind w:firstLine="709"/>
        <w:jc w:val="both"/>
        <w:rPr>
          <w:rStyle w:val="ae"/>
          <w:rFonts w:ascii="Times New Roman" w:hAnsi="Times New Roman" w:cs="Times New Roman"/>
          <w:color w:val="auto"/>
          <w:sz w:val="24"/>
          <w:szCs w:val="24"/>
          <w:u w:val="none"/>
        </w:rPr>
      </w:pPr>
      <w:proofErr w:type="spellStart"/>
      <w:r w:rsidRPr="00DE72DD">
        <w:rPr>
          <w:rFonts w:ascii="Times New Roman" w:hAnsi="Times New Roman" w:cs="Times New Roman"/>
          <w:sz w:val="24"/>
          <w:szCs w:val="24"/>
        </w:rPr>
        <w:t>Yessymkhanova</w:t>
      </w:r>
      <w:proofErr w:type="spellEnd"/>
      <w:r w:rsidRPr="00DE72DD">
        <w:rPr>
          <w:rFonts w:ascii="Times New Roman" w:hAnsi="Times New Roman" w:cs="Times New Roman"/>
          <w:sz w:val="24"/>
          <w:szCs w:val="24"/>
        </w:rPr>
        <w:t xml:space="preserve"> </w:t>
      </w:r>
      <w:proofErr w:type="spellStart"/>
      <w:r w:rsidRPr="00DE72DD">
        <w:rPr>
          <w:rFonts w:ascii="Times New Roman" w:hAnsi="Times New Roman" w:cs="Times New Roman"/>
          <w:sz w:val="24"/>
          <w:szCs w:val="24"/>
        </w:rPr>
        <w:t>Zeinegul</w:t>
      </w:r>
      <w:proofErr w:type="spellEnd"/>
      <w:r w:rsidRPr="00DE72DD">
        <w:rPr>
          <w:rFonts w:ascii="Times New Roman" w:hAnsi="Times New Roman" w:cs="Times New Roman"/>
          <w:snapToGrid w:val="0"/>
          <w:sz w:val="24"/>
          <w:szCs w:val="24"/>
        </w:rPr>
        <w:t xml:space="preserve">, </w:t>
      </w:r>
      <w:r w:rsidRPr="00DE72DD">
        <w:rPr>
          <w:rFonts w:ascii="Times New Roman" w:eastAsia="Times New Roman" w:hAnsi="Times New Roman" w:cs="Times New Roman"/>
          <w:bCs/>
          <w:kern w:val="36"/>
          <w:sz w:val="24"/>
          <w:szCs w:val="24"/>
          <w:lang w:eastAsia="ru-RU"/>
        </w:rPr>
        <w:t xml:space="preserve">Astana, Republic of Kazakhstan, Candidate of Economic Sciences of Kazakhstan and Russia, Professor of the Department "Finance", Eurasian National University named after L.N. </w:t>
      </w:r>
      <w:proofErr w:type="spellStart"/>
      <w:r w:rsidRPr="00DE72DD">
        <w:rPr>
          <w:rFonts w:ascii="Times New Roman" w:eastAsia="Times New Roman" w:hAnsi="Times New Roman" w:cs="Times New Roman"/>
          <w:bCs/>
          <w:kern w:val="36"/>
          <w:sz w:val="24"/>
          <w:szCs w:val="24"/>
          <w:lang w:eastAsia="ru-RU"/>
        </w:rPr>
        <w:t>Gumilyov</w:t>
      </w:r>
      <w:proofErr w:type="spellEnd"/>
      <w:r w:rsidRPr="00DE72DD">
        <w:rPr>
          <w:rFonts w:ascii="Times New Roman" w:eastAsia="Times New Roman" w:hAnsi="Times New Roman" w:cs="Times New Roman"/>
          <w:bCs/>
          <w:kern w:val="36"/>
          <w:sz w:val="24"/>
          <w:szCs w:val="24"/>
          <w:lang w:eastAsia="ru-RU"/>
        </w:rPr>
        <w:t xml:space="preserve">, </w:t>
      </w:r>
      <w:hyperlink r:id="rId9" w:history="1">
        <w:r w:rsidRPr="00DE72DD">
          <w:rPr>
            <w:rStyle w:val="ae"/>
            <w:rFonts w:ascii="Times New Roman" w:hAnsi="Times New Roman" w:cs="Times New Roman"/>
            <w:color w:val="auto"/>
            <w:sz w:val="24"/>
            <w:szCs w:val="24"/>
            <w:u w:val="none"/>
          </w:rPr>
          <w:t>Zeinegul@bk.ru</w:t>
        </w:r>
      </w:hyperlink>
    </w:p>
    <w:p w:rsidR="00A14322" w:rsidRPr="00DE72DD" w:rsidRDefault="00A14322" w:rsidP="00C90B72">
      <w:pPr>
        <w:jc w:val="center"/>
        <w:rPr>
          <w:rFonts w:ascii="Times New Roman" w:hAnsi="Times New Roman" w:cs="Times New Roman"/>
          <w:b/>
          <w:sz w:val="24"/>
          <w:szCs w:val="24"/>
        </w:rPr>
      </w:pPr>
    </w:p>
    <w:p w:rsidR="00A14322" w:rsidRPr="00C90B72" w:rsidRDefault="00A14322" w:rsidP="00C90B72">
      <w:pPr>
        <w:jc w:val="center"/>
        <w:rPr>
          <w:rFonts w:ascii="Times New Roman" w:hAnsi="Times New Roman" w:cs="Times New Roman"/>
          <w:b/>
          <w:sz w:val="24"/>
          <w:szCs w:val="24"/>
        </w:rPr>
      </w:pPr>
      <w:r w:rsidRPr="00CF37DB">
        <w:rPr>
          <w:rFonts w:ascii="Times New Roman" w:hAnsi="Times New Roman" w:cs="Times New Roman"/>
          <w:b/>
          <w:sz w:val="24"/>
          <w:szCs w:val="24"/>
          <w:lang w:val="ru-RU"/>
        </w:rPr>
        <w:t>Библиографический</w:t>
      </w:r>
      <w:r w:rsidRPr="00C90B72">
        <w:rPr>
          <w:rFonts w:ascii="Times New Roman" w:hAnsi="Times New Roman" w:cs="Times New Roman"/>
          <w:b/>
          <w:sz w:val="24"/>
          <w:szCs w:val="24"/>
        </w:rPr>
        <w:t xml:space="preserve"> </w:t>
      </w:r>
      <w:r w:rsidRPr="00CF37DB">
        <w:rPr>
          <w:rFonts w:ascii="Times New Roman" w:hAnsi="Times New Roman" w:cs="Times New Roman"/>
          <w:b/>
          <w:sz w:val="24"/>
          <w:szCs w:val="24"/>
          <w:lang w:val="ru-RU"/>
        </w:rPr>
        <w:t>список</w:t>
      </w:r>
      <w:r w:rsidRPr="00C90B72">
        <w:rPr>
          <w:rFonts w:ascii="Times New Roman" w:hAnsi="Times New Roman" w:cs="Times New Roman"/>
          <w:b/>
          <w:sz w:val="24"/>
          <w:szCs w:val="24"/>
        </w:rPr>
        <w:t xml:space="preserve"> </w:t>
      </w:r>
      <w:r w:rsidRPr="00CF37DB">
        <w:rPr>
          <w:rFonts w:ascii="Times New Roman" w:hAnsi="Times New Roman" w:cs="Times New Roman"/>
          <w:b/>
          <w:sz w:val="24"/>
          <w:szCs w:val="24"/>
          <w:lang w:val="ru-RU"/>
        </w:rPr>
        <w:t>на</w:t>
      </w:r>
      <w:r w:rsidRPr="00C90B72">
        <w:rPr>
          <w:rFonts w:ascii="Times New Roman" w:hAnsi="Times New Roman" w:cs="Times New Roman"/>
          <w:b/>
          <w:sz w:val="24"/>
          <w:szCs w:val="24"/>
        </w:rPr>
        <w:t xml:space="preserve"> </w:t>
      </w:r>
      <w:r w:rsidRPr="00CF37DB">
        <w:rPr>
          <w:rFonts w:ascii="Times New Roman" w:hAnsi="Times New Roman" w:cs="Times New Roman"/>
          <w:b/>
          <w:sz w:val="24"/>
          <w:szCs w:val="24"/>
          <w:lang w:val="ru-RU"/>
        </w:rPr>
        <w:t>английском</w:t>
      </w:r>
      <w:r w:rsidRPr="00C90B72">
        <w:rPr>
          <w:rFonts w:ascii="Times New Roman" w:hAnsi="Times New Roman" w:cs="Times New Roman"/>
          <w:b/>
          <w:sz w:val="24"/>
          <w:szCs w:val="24"/>
        </w:rPr>
        <w:t xml:space="preserve"> </w:t>
      </w:r>
      <w:r w:rsidRPr="00CF37DB">
        <w:rPr>
          <w:rFonts w:ascii="Times New Roman" w:hAnsi="Times New Roman" w:cs="Times New Roman"/>
          <w:b/>
          <w:sz w:val="24"/>
          <w:szCs w:val="24"/>
          <w:lang w:val="ru-RU"/>
        </w:rPr>
        <w:t>языке</w:t>
      </w:r>
    </w:p>
    <w:p w:rsidR="00EF2156" w:rsidRPr="00CF37DB" w:rsidRDefault="00EF2156" w:rsidP="00C90B72">
      <w:pPr>
        <w:widowControl/>
        <w:shd w:val="clear" w:color="auto" w:fill="FFFFFF"/>
        <w:tabs>
          <w:tab w:val="left" w:pos="284"/>
          <w:tab w:val="left" w:pos="709"/>
          <w:tab w:val="left" w:pos="851"/>
        </w:tabs>
        <w:ind w:firstLine="709"/>
        <w:jc w:val="both"/>
        <w:rPr>
          <w:rFonts w:ascii="Times New Roman" w:hAnsi="Times New Roman" w:cs="Times New Roman"/>
          <w:sz w:val="24"/>
          <w:szCs w:val="24"/>
        </w:rPr>
      </w:pPr>
      <w:r w:rsidRPr="00EF2156">
        <w:rPr>
          <w:rFonts w:ascii="Times New Roman" w:hAnsi="Times New Roman" w:cs="Times New Roman"/>
          <w:sz w:val="24"/>
          <w:szCs w:val="24"/>
        </w:rPr>
        <w:t xml:space="preserve">1. </w:t>
      </w:r>
      <w:r w:rsidRPr="00DE72DD">
        <w:rPr>
          <w:rFonts w:ascii="Times New Roman" w:hAnsi="Times New Roman" w:cs="Times New Roman"/>
          <w:sz w:val="24"/>
          <w:szCs w:val="24"/>
        </w:rPr>
        <w:t xml:space="preserve">Law "On Currency Regulation and Currency Control" dated December 18, 2000 № 126-II. </w:t>
      </w:r>
      <w:r w:rsidRPr="00CC16E8">
        <w:rPr>
          <w:rFonts w:ascii="Times New Roman" w:hAnsi="Times New Roman" w:cs="Times New Roman"/>
          <w:sz w:val="24"/>
          <w:szCs w:val="24"/>
        </w:rPr>
        <w:t>(With a</w:t>
      </w:r>
      <w:r>
        <w:rPr>
          <w:rFonts w:ascii="Times New Roman" w:hAnsi="Times New Roman" w:cs="Times New Roman"/>
          <w:sz w:val="24"/>
          <w:szCs w:val="24"/>
        </w:rPr>
        <w:t xml:space="preserve">mendments and additions as of </w:t>
      </w:r>
      <w:r w:rsidRPr="00EF2156">
        <w:rPr>
          <w:rFonts w:ascii="Times New Roman" w:hAnsi="Times New Roman" w:cs="Times New Roman"/>
          <w:sz w:val="24"/>
          <w:szCs w:val="24"/>
        </w:rPr>
        <w:t>01</w:t>
      </w:r>
      <w:r>
        <w:rPr>
          <w:rFonts w:ascii="Times New Roman" w:hAnsi="Times New Roman" w:cs="Times New Roman"/>
          <w:sz w:val="24"/>
          <w:szCs w:val="24"/>
        </w:rPr>
        <w:t>.0</w:t>
      </w:r>
      <w:r w:rsidRPr="00EF2156">
        <w:rPr>
          <w:rFonts w:ascii="Times New Roman" w:hAnsi="Times New Roman" w:cs="Times New Roman"/>
          <w:sz w:val="24"/>
          <w:szCs w:val="24"/>
        </w:rPr>
        <w:t>1</w:t>
      </w:r>
      <w:r>
        <w:rPr>
          <w:rFonts w:ascii="Times New Roman" w:hAnsi="Times New Roman" w:cs="Times New Roman"/>
          <w:sz w:val="24"/>
          <w:szCs w:val="24"/>
        </w:rPr>
        <w:t>.201</w:t>
      </w:r>
      <w:r w:rsidRPr="00EF2156">
        <w:rPr>
          <w:rFonts w:ascii="Times New Roman" w:hAnsi="Times New Roman" w:cs="Times New Roman"/>
          <w:sz w:val="24"/>
          <w:szCs w:val="24"/>
        </w:rPr>
        <w:t>6</w:t>
      </w:r>
      <w:r>
        <w:rPr>
          <w:rFonts w:ascii="Times New Roman" w:hAnsi="Times New Roman" w:cs="Times New Roman"/>
          <w:sz w:val="24"/>
          <w:szCs w:val="24"/>
        </w:rPr>
        <w:t xml:space="preserve"> was)</w:t>
      </w:r>
      <w:r w:rsidRPr="00CF37DB">
        <w:rPr>
          <w:rStyle w:val="s3"/>
          <w:rFonts w:ascii="Times New Roman" w:hAnsi="Times New Roman" w:cs="Times New Roman"/>
          <w:sz w:val="24"/>
          <w:szCs w:val="24"/>
        </w:rPr>
        <w:t>.</w:t>
      </w:r>
    </w:p>
    <w:p w:rsidR="00EF2156" w:rsidRPr="00CF37DB" w:rsidRDefault="00EF2156" w:rsidP="00C90B72">
      <w:pPr>
        <w:widowControl/>
        <w:tabs>
          <w:tab w:val="left" w:pos="0"/>
          <w:tab w:val="left" w:pos="567"/>
          <w:tab w:val="left" w:pos="709"/>
          <w:tab w:val="left" w:pos="851"/>
        </w:tabs>
        <w:ind w:firstLine="709"/>
        <w:rPr>
          <w:rStyle w:val="s3"/>
          <w:rFonts w:ascii="Times New Roman" w:hAnsi="Times New Roman" w:cs="Times New Roman"/>
          <w:sz w:val="24"/>
          <w:szCs w:val="24"/>
        </w:rPr>
      </w:pPr>
      <w:r w:rsidRPr="00CF37DB">
        <w:rPr>
          <w:rFonts w:ascii="Times New Roman" w:hAnsi="Times New Roman" w:cs="Times New Roman"/>
          <w:sz w:val="24"/>
          <w:szCs w:val="24"/>
        </w:rPr>
        <w:t xml:space="preserve">2. </w:t>
      </w:r>
      <w:proofErr w:type="spellStart"/>
      <w:r w:rsidR="00CF37DB" w:rsidRPr="00CF37DB">
        <w:rPr>
          <w:rFonts w:ascii="Times New Roman" w:hAnsi="Times New Roman" w:cs="Times New Roman"/>
          <w:sz w:val="24"/>
          <w:szCs w:val="24"/>
        </w:rPr>
        <w:t>Sheikin</w:t>
      </w:r>
      <w:proofErr w:type="spellEnd"/>
      <w:r w:rsidR="00CF37DB" w:rsidRPr="00CF37DB">
        <w:rPr>
          <w:rFonts w:ascii="Times New Roman" w:hAnsi="Times New Roman" w:cs="Times New Roman"/>
          <w:sz w:val="24"/>
          <w:szCs w:val="24"/>
        </w:rPr>
        <w:t xml:space="preserve"> DA </w:t>
      </w:r>
      <w:proofErr w:type="spellStart"/>
      <w:r w:rsidR="00CF37DB" w:rsidRPr="00CF37DB">
        <w:rPr>
          <w:rFonts w:ascii="Times New Roman" w:hAnsi="Times New Roman" w:cs="Times New Roman"/>
          <w:sz w:val="24"/>
          <w:szCs w:val="24"/>
        </w:rPr>
        <w:t>Shinkeeva</w:t>
      </w:r>
      <w:proofErr w:type="spellEnd"/>
      <w:r w:rsidR="00CF37DB" w:rsidRPr="00CF37DB">
        <w:rPr>
          <w:rFonts w:ascii="Times New Roman" w:hAnsi="Times New Roman" w:cs="Times New Roman"/>
          <w:sz w:val="24"/>
          <w:szCs w:val="24"/>
        </w:rPr>
        <w:t xml:space="preserve"> G. Analysis of the insurance market of the Republic of Kazakhstan. Almaty. 2016., 23, p.</w:t>
      </w:r>
      <w:r w:rsidRPr="00CF37DB">
        <w:rPr>
          <w:rFonts w:ascii="Times New Roman" w:hAnsi="Times New Roman" w:cs="Times New Roman"/>
          <w:sz w:val="24"/>
          <w:szCs w:val="24"/>
        </w:rPr>
        <w:t>/ http://www.rfcaratings.kz.</w:t>
      </w:r>
    </w:p>
    <w:p w:rsidR="00EF2156" w:rsidRPr="0003280D" w:rsidRDefault="00EF2156" w:rsidP="00C90B72">
      <w:pPr>
        <w:widowControl/>
        <w:tabs>
          <w:tab w:val="left" w:pos="0"/>
          <w:tab w:val="left" w:pos="567"/>
          <w:tab w:val="left" w:pos="709"/>
          <w:tab w:val="left" w:pos="851"/>
        </w:tabs>
        <w:ind w:firstLine="709"/>
        <w:jc w:val="both"/>
        <w:rPr>
          <w:rFonts w:ascii="Times New Roman" w:hAnsi="Times New Roman" w:cs="Times New Roman"/>
          <w:sz w:val="24"/>
          <w:szCs w:val="24"/>
          <w:lang w:val="kk-KZ"/>
        </w:rPr>
      </w:pPr>
      <w:r w:rsidRPr="00CF37DB">
        <w:rPr>
          <w:rFonts w:ascii="Times New Roman" w:hAnsi="Times New Roman" w:cs="Times New Roman"/>
          <w:sz w:val="24"/>
          <w:szCs w:val="24"/>
        </w:rPr>
        <w:t xml:space="preserve">3. </w:t>
      </w:r>
      <w:r w:rsidR="00CF37DB" w:rsidRPr="00CF37DB">
        <w:rPr>
          <w:rFonts w:ascii="Times New Roman" w:hAnsi="Times New Roman" w:cs="Times New Roman"/>
          <w:sz w:val="24"/>
          <w:szCs w:val="24"/>
        </w:rPr>
        <w:t>Committee for the Control and Supervision of Financial Market and Financial Organizations of the National Bank of the Republic of Kazakhstan</w:t>
      </w:r>
      <w:r w:rsidRPr="00CF37DB">
        <w:rPr>
          <w:rFonts w:ascii="Times New Roman" w:hAnsi="Times New Roman" w:cs="Times New Roman"/>
          <w:w w:val="110"/>
          <w:sz w:val="24"/>
          <w:szCs w:val="24"/>
        </w:rPr>
        <w:t>.</w:t>
      </w:r>
    </w:p>
    <w:p w:rsidR="00EF2156" w:rsidRPr="00CF37DB" w:rsidRDefault="00EF2156" w:rsidP="00C90B72">
      <w:pPr>
        <w:widowControl/>
        <w:tabs>
          <w:tab w:val="left" w:pos="0"/>
          <w:tab w:val="left" w:pos="567"/>
          <w:tab w:val="left" w:pos="709"/>
          <w:tab w:val="left" w:pos="851"/>
        </w:tabs>
        <w:ind w:firstLine="709"/>
        <w:jc w:val="both"/>
        <w:rPr>
          <w:rFonts w:ascii="Times New Roman" w:hAnsi="Times New Roman" w:cs="Times New Roman"/>
          <w:sz w:val="24"/>
          <w:szCs w:val="24"/>
        </w:rPr>
      </w:pPr>
      <w:r w:rsidRPr="00CF37DB">
        <w:rPr>
          <w:rFonts w:ascii="Times New Roman" w:hAnsi="Times New Roman" w:cs="Times New Roman"/>
          <w:w w:val="110"/>
          <w:sz w:val="24"/>
          <w:szCs w:val="24"/>
        </w:rPr>
        <w:t>4.</w:t>
      </w:r>
      <w:r w:rsidRPr="00CF37DB">
        <w:rPr>
          <w:rFonts w:ascii="Times New Roman" w:hAnsi="Times New Roman" w:cs="Times New Roman"/>
          <w:sz w:val="24"/>
          <w:szCs w:val="24"/>
        </w:rPr>
        <w:t xml:space="preserve"> </w:t>
      </w:r>
      <w:r w:rsidR="00CF37DB" w:rsidRPr="00CF37DB">
        <w:rPr>
          <w:rFonts w:ascii="Times New Roman" w:hAnsi="Times New Roman" w:cs="Times New Roman"/>
          <w:sz w:val="24"/>
          <w:szCs w:val="24"/>
        </w:rPr>
        <w:t>The Ministry of Finance of the Republic of Belarus</w:t>
      </w:r>
      <w:r w:rsidRPr="00CF37DB">
        <w:rPr>
          <w:rFonts w:ascii="Times New Roman" w:hAnsi="Times New Roman" w:cs="Times New Roman"/>
          <w:sz w:val="24"/>
          <w:szCs w:val="24"/>
        </w:rPr>
        <w:t>.</w:t>
      </w:r>
    </w:p>
    <w:p w:rsidR="00EF2156" w:rsidRPr="00CF37DB" w:rsidRDefault="00296163" w:rsidP="00C90B72">
      <w:pPr>
        <w:ind w:firstLine="652"/>
        <w:jc w:val="both"/>
        <w:rPr>
          <w:rFonts w:ascii="Times New Roman" w:hAnsi="Times New Roman" w:cs="Times New Roman"/>
          <w:sz w:val="24"/>
          <w:szCs w:val="24"/>
        </w:rPr>
      </w:pPr>
      <w:r w:rsidRPr="00296163">
        <w:rPr>
          <w:rFonts w:ascii="Times New Roman" w:hAnsi="Times New Roman" w:cs="Times New Roman"/>
          <w:sz w:val="24"/>
          <w:szCs w:val="24"/>
        </w:rPr>
        <w:lastRenderedPageBreak/>
        <w:t xml:space="preserve"> </w:t>
      </w:r>
      <w:r w:rsidR="00EF2156" w:rsidRPr="00CF37DB">
        <w:rPr>
          <w:rFonts w:ascii="Times New Roman" w:hAnsi="Times New Roman" w:cs="Times New Roman"/>
          <w:sz w:val="24"/>
          <w:szCs w:val="24"/>
        </w:rPr>
        <w:t xml:space="preserve">5. </w:t>
      </w:r>
      <w:r w:rsidR="00CF37DB" w:rsidRPr="00CF37DB">
        <w:rPr>
          <w:rFonts w:ascii="Times New Roman" w:hAnsi="Times New Roman" w:cs="Times New Roman"/>
          <w:sz w:val="24"/>
          <w:szCs w:val="24"/>
        </w:rPr>
        <w:t>The Federal Service for Financial Markets of the Russian Federation.</w:t>
      </w:r>
    </w:p>
    <w:p w:rsidR="00EF2156" w:rsidRPr="0003280D" w:rsidRDefault="00296163" w:rsidP="00C90B72">
      <w:pPr>
        <w:ind w:firstLine="652"/>
        <w:jc w:val="both"/>
        <w:rPr>
          <w:rFonts w:ascii="Times New Roman" w:hAnsi="Times New Roman" w:cs="Times New Roman"/>
          <w:sz w:val="24"/>
          <w:szCs w:val="24"/>
          <w:lang w:val="ru-RU"/>
        </w:rPr>
      </w:pPr>
      <w:r>
        <w:rPr>
          <w:rFonts w:ascii="Times New Roman" w:hAnsi="Times New Roman" w:cs="Times New Roman"/>
          <w:w w:val="110"/>
          <w:sz w:val="24"/>
          <w:szCs w:val="24"/>
          <w:lang w:val="ru-RU"/>
        </w:rPr>
        <w:t xml:space="preserve"> </w:t>
      </w:r>
      <w:r w:rsidR="00EF2156" w:rsidRPr="0003280D">
        <w:rPr>
          <w:rFonts w:ascii="Times New Roman" w:hAnsi="Times New Roman" w:cs="Times New Roman"/>
          <w:w w:val="110"/>
          <w:sz w:val="24"/>
          <w:szCs w:val="24"/>
          <w:lang w:val="kk-KZ"/>
        </w:rPr>
        <w:t>6</w:t>
      </w:r>
      <w:r w:rsidR="00EF2156" w:rsidRPr="0003280D">
        <w:rPr>
          <w:rFonts w:ascii="Times New Roman" w:hAnsi="Times New Roman" w:cs="Times New Roman"/>
          <w:w w:val="110"/>
          <w:sz w:val="24"/>
          <w:szCs w:val="24"/>
          <w:lang w:val="ru-RU"/>
        </w:rPr>
        <w:t>.</w:t>
      </w:r>
      <w:r w:rsidR="00EF2156" w:rsidRPr="0003280D">
        <w:rPr>
          <w:rFonts w:ascii="Times New Roman" w:hAnsi="Times New Roman" w:cs="Times New Roman"/>
          <w:sz w:val="24"/>
          <w:szCs w:val="24"/>
          <w:lang w:val="ru-RU"/>
        </w:rPr>
        <w:t xml:space="preserve"> </w:t>
      </w:r>
      <w:hyperlink r:id="rId10" w:history="1">
        <w:r w:rsidR="00EF2156" w:rsidRPr="0003280D">
          <w:rPr>
            <w:rStyle w:val="ae"/>
            <w:rFonts w:ascii="Times New Roman" w:hAnsi="Times New Roman" w:cs="Times New Roman"/>
            <w:color w:val="auto"/>
            <w:sz w:val="24"/>
            <w:szCs w:val="24"/>
            <w:u w:val="none"/>
          </w:rPr>
          <w:t>http</w:t>
        </w:r>
        <w:r w:rsidR="00EF2156" w:rsidRPr="0003280D">
          <w:rPr>
            <w:rStyle w:val="ae"/>
            <w:rFonts w:ascii="Times New Roman" w:hAnsi="Times New Roman" w:cs="Times New Roman"/>
            <w:color w:val="auto"/>
            <w:sz w:val="24"/>
            <w:szCs w:val="24"/>
            <w:u w:val="none"/>
            <w:lang w:val="ru-RU"/>
          </w:rPr>
          <w:t>://</w:t>
        </w:r>
        <w:r w:rsidR="00EF2156" w:rsidRPr="0003280D">
          <w:rPr>
            <w:rStyle w:val="ae"/>
            <w:rFonts w:ascii="Times New Roman" w:hAnsi="Times New Roman" w:cs="Times New Roman"/>
            <w:color w:val="auto"/>
            <w:sz w:val="24"/>
            <w:szCs w:val="24"/>
            <w:u w:val="none"/>
          </w:rPr>
          <w:t>www</w:t>
        </w:r>
        <w:r w:rsidR="00EF2156" w:rsidRPr="0003280D">
          <w:rPr>
            <w:rStyle w:val="ae"/>
            <w:rFonts w:ascii="Times New Roman" w:hAnsi="Times New Roman" w:cs="Times New Roman"/>
            <w:color w:val="auto"/>
            <w:sz w:val="24"/>
            <w:szCs w:val="24"/>
            <w:u w:val="none"/>
            <w:lang w:val="ru-RU"/>
          </w:rPr>
          <w:t>.</w:t>
        </w:r>
        <w:proofErr w:type="spellStart"/>
        <w:r w:rsidR="00EF2156" w:rsidRPr="0003280D">
          <w:rPr>
            <w:rStyle w:val="ae"/>
            <w:rFonts w:ascii="Times New Roman" w:hAnsi="Times New Roman" w:cs="Times New Roman"/>
            <w:color w:val="auto"/>
            <w:sz w:val="24"/>
            <w:szCs w:val="24"/>
            <w:u w:val="none"/>
          </w:rPr>
          <w:t>nationalbank</w:t>
        </w:r>
        <w:proofErr w:type="spellEnd"/>
        <w:r w:rsidR="00EF2156" w:rsidRPr="0003280D">
          <w:rPr>
            <w:rStyle w:val="ae"/>
            <w:rFonts w:ascii="Times New Roman" w:hAnsi="Times New Roman" w:cs="Times New Roman"/>
            <w:color w:val="auto"/>
            <w:sz w:val="24"/>
            <w:szCs w:val="24"/>
            <w:u w:val="none"/>
            <w:lang w:val="ru-RU"/>
          </w:rPr>
          <w:t>.</w:t>
        </w:r>
        <w:proofErr w:type="spellStart"/>
        <w:r w:rsidR="00EF2156" w:rsidRPr="0003280D">
          <w:rPr>
            <w:rStyle w:val="ae"/>
            <w:rFonts w:ascii="Times New Roman" w:hAnsi="Times New Roman" w:cs="Times New Roman"/>
            <w:color w:val="auto"/>
            <w:sz w:val="24"/>
            <w:szCs w:val="24"/>
            <w:u w:val="none"/>
          </w:rPr>
          <w:t>kz</w:t>
        </w:r>
        <w:proofErr w:type="spellEnd"/>
      </w:hyperlink>
      <w:r w:rsidR="00EF2156" w:rsidRPr="0003280D">
        <w:rPr>
          <w:rFonts w:ascii="Times New Roman" w:hAnsi="Times New Roman" w:cs="Times New Roman"/>
          <w:sz w:val="24"/>
          <w:szCs w:val="24"/>
          <w:lang w:val="ru-RU"/>
        </w:rPr>
        <w:t>.</w:t>
      </w:r>
    </w:p>
    <w:p w:rsidR="00EF2156" w:rsidRPr="0003280D" w:rsidRDefault="00EF2156" w:rsidP="00C90B72">
      <w:pPr>
        <w:widowControl/>
        <w:tabs>
          <w:tab w:val="left" w:pos="142"/>
          <w:tab w:val="left" w:pos="709"/>
          <w:tab w:val="left" w:pos="851"/>
        </w:tabs>
        <w:ind w:firstLine="709"/>
        <w:rPr>
          <w:rFonts w:ascii="Times New Roman" w:hAnsi="Times New Roman" w:cs="Times New Roman"/>
          <w:sz w:val="24"/>
          <w:szCs w:val="24"/>
          <w:lang w:val="ru-RU"/>
        </w:rPr>
      </w:pPr>
      <w:r w:rsidRPr="0003280D">
        <w:rPr>
          <w:rFonts w:ascii="Times New Roman" w:hAnsi="Times New Roman" w:cs="Times New Roman"/>
          <w:sz w:val="24"/>
          <w:szCs w:val="24"/>
          <w:lang w:val="kk-KZ"/>
        </w:rPr>
        <w:t xml:space="preserve">7. </w:t>
      </w:r>
      <w:r w:rsidRPr="0003280D">
        <w:rPr>
          <w:rFonts w:ascii="Times New Roman" w:hAnsi="Times New Roman" w:cs="Times New Roman"/>
          <w:sz w:val="24"/>
          <w:szCs w:val="24"/>
        </w:rPr>
        <w:t>http</w:t>
      </w:r>
      <w:r w:rsidRPr="0003280D">
        <w:rPr>
          <w:rFonts w:ascii="Times New Roman" w:hAnsi="Times New Roman" w:cs="Times New Roman"/>
          <w:sz w:val="24"/>
          <w:szCs w:val="24"/>
          <w:lang w:val="ru-RU"/>
        </w:rPr>
        <w:t>://</w:t>
      </w:r>
      <w:r w:rsidRPr="0003280D">
        <w:rPr>
          <w:rFonts w:ascii="Times New Roman" w:hAnsi="Times New Roman" w:cs="Times New Roman"/>
          <w:sz w:val="24"/>
          <w:szCs w:val="24"/>
        </w:rPr>
        <w:t>www</w:t>
      </w:r>
      <w:r w:rsidRPr="0003280D">
        <w:rPr>
          <w:rFonts w:ascii="Times New Roman" w:hAnsi="Times New Roman" w:cs="Times New Roman"/>
          <w:sz w:val="24"/>
          <w:szCs w:val="24"/>
          <w:lang w:val="ru-RU"/>
        </w:rPr>
        <w:t>.</w:t>
      </w:r>
      <w:proofErr w:type="spellStart"/>
      <w:r w:rsidRPr="0003280D">
        <w:rPr>
          <w:rFonts w:ascii="Times New Roman" w:hAnsi="Times New Roman" w:cs="Times New Roman"/>
          <w:sz w:val="24"/>
          <w:szCs w:val="24"/>
        </w:rPr>
        <w:t>afn</w:t>
      </w:r>
      <w:proofErr w:type="spellEnd"/>
      <w:r w:rsidRPr="0003280D">
        <w:rPr>
          <w:rFonts w:ascii="Times New Roman" w:hAnsi="Times New Roman" w:cs="Times New Roman"/>
          <w:sz w:val="24"/>
          <w:szCs w:val="24"/>
          <w:lang w:val="ru-RU"/>
        </w:rPr>
        <w:t>.</w:t>
      </w:r>
      <w:proofErr w:type="spellStart"/>
      <w:r w:rsidRPr="0003280D">
        <w:rPr>
          <w:rFonts w:ascii="Times New Roman" w:hAnsi="Times New Roman" w:cs="Times New Roman"/>
          <w:sz w:val="24"/>
          <w:szCs w:val="24"/>
        </w:rPr>
        <w:t>kz</w:t>
      </w:r>
      <w:proofErr w:type="spellEnd"/>
      <w:r w:rsidRPr="0003280D">
        <w:rPr>
          <w:rFonts w:ascii="Times New Roman" w:hAnsi="Times New Roman" w:cs="Times New Roman"/>
          <w:sz w:val="24"/>
          <w:szCs w:val="24"/>
          <w:lang w:val="ru-RU"/>
        </w:rPr>
        <w:t>.</w:t>
      </w:r>
    </w:p>
    <w:p w:rsidR="00EF2156" w:rsidRDefault="00EF2156" w:rsidP="00C90B72">
      <w:pPr>
        <w:widowControl/>
        <w:shd w:val="clear" w:color="auto" w:fill="FFFFFF"/>
        <w:tabs>
          <w:tab w:val="left" w:pos="284"/>
          <w:tab w:val="left" w:pos="567"/>
          <w:tab w:val="left" w:pos="709"/>
          <w:tab w:val="left" w:pos="851"/>
        </w:tabs>
        <w:ind w:firstLine="85"/>
        <w:jc w:val="both"/>
        <w:rPr>
          <w:rFonts w:ascii="Times New Roman" w:hAnsi="Times New Roman" w:cs="Times New Roman"/>
          <w:sz w:val="24"/>
          <w:szCs w:val="24"/>
          <w:lang w:val="ru-RU"/>
        </w:rPr>
      </w:pPr>
    </w:p>
    <w:p w:rsidR="00EF2156" w:rsidRDefault="00EF2156" w:rsidP="00C90B72">
      <w:pPr>
        <w:widowControl/>
        <w:shd w:val="clear" w:color="auto" w:fill="FFFFFF"/>
        <w:tabs>
          <w:tab w:val="left" w:pos="284"/>
          <w:tab w:val="left" w:pos="567"/>
          <w:tab w:val="left" w:pos="709"/>
          <w:tab w:val="left" w:pos="851"/>
        </w:tabs>
        <w:ind w:firstLine="85"/>
        <w:jc w:val="both"/>
        <w:rPr>
          <w:rFonts w:ascii="Times New Roman" w:hAnsi="Times New Roman" w:cs="Times New Roman"/>
          <w:sz w:val="24"/>
          <w:szCs w:val="24"/>
          <w:lang w:val="ru-RU"/>
        </w:rPr>
      </w:pPr>
    </w:p>
    <w:p w:rsidR="00FB3B6C" w:rsidRPr="00CC16E8" w:rsidRDefault="00FB3B6C" w:rsidP="00C90B72">
      <w:pPr>
        <w:pStyle w:val="a5"/>
        <w:ind w:left="0"/>
        <w:jc w:val="both"/>
        <w:rPr>
          <w:rFonts w:ascii="Times New Roman" w:hAnsi="Times New Roman" w:cs="Times New Roman"/>
          <w:sz w:val="28"/>
          <w:szCs w:val="28"/>
          <w:lang w:val="ru-RU"/>
        </w:rPr>
      </w:pPr>
    </w:p>
    <w:sectPr w:rsidR="00FB3B6C" w:rsidRPr="00CC1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AE92A2"/>
    <w:lvl w:ilvl="0">
      <w:numFmt w:val="bullet"/>
      <w:lvlText w:val="*"/>
      <w:lvlJc w:val="left"/>
    </w:lvl>
  </w:abstractNum>
  <w:abstractNum w:abstractNumId="1" w15:restartNumberingAfterBreak="0">
    <w:nsid w:val="032E3C37"/>
    <w:multiLevelType w:val="hybridMultilevel"/>
    <w:tmpl w:val="B768B4F6"/>
    <w:lvl w:ilvl="0" w:tplc="E6642780">
      <w:start w:val="1"/>
      <w:numFmt w:val="decimal"/>
      <w:lvlText w:val="%1)"/>
      <w:lvlJc w:val="left"/>
      <w:pPr>
        <w:tabs>
          <w:tab w:val="num" w:pos="360"/>
        </w:tabs>
        <w:ind w:left="360" w:hanging="360"/>
      </w:pPr>
    </w:lvl>
    <w:lvl w:ilvl="1" w:tplc="C8308536" w:tentative="1">
      <w:start w:val="1"/>
      <w:numFmt w:val="decimal"/>
      <w:lvlText w:val="%2)"/>
      <w:lvlJc w:val="left"/>
      <w:pPr>
        <w:tabs>
          <w:tab w:val="num" w:pos="1080"/>
        </w:tabs>
        <w:ind w:left="1080" w:hanging="360"/>
      </w:pPr>
    </w:lvl>
    <w:lvl w:ilvl="2" w:tplc="04E074E2" w:tentative="1">
      <w:start w:val="1"/>
      <w:numFmt w:val="decimal"/>
      <w:lvlText w:val="%3)"/>
      <w:lvlJc w:val="left"/>
      <w:pPr>
        <w:tabs>
          <w:tab w:val="num" w:pos="1800"/>
        </w:tabs>
        <w:ind w:left="1800" w:hanging="360"/>
      </w:pPr>
    </w:lvl>
    <w:lvl w:ilvl="3" w:tplc="6E6A5404" w:tentative="1">
      <w:start w:val="1"/>
      <w:numFmt w:val="decimal"/>
      <w:lvlText w:val="%4)"/>
      <w:lvlJc w:val="left"/>
      <w:pPr>
        <w:tabs>
          <w:tab w:val="num" w:pos="2520"/>
        </w:tabs>
        <w:ind w:left="2520" w:hanging="360"/>
      </w:pPr>
    </w:lvl>
    <w:lvl w:ilvl="4" w:tplc="8A02FCB2" w:tentative="1">
      <w:start w:val="1"/>
      <w:numFmt w:val="decimal"/>
      <w:lvlText w:val="%5)"/>
      <w:lvlJc w:val="left"/>
      <w:pPr>
        <w:tabs>
          <w:tab w:val="num" w:pos="3240"/>
        </w:tabs>
        <w:ind w:left="3240" w:hanging="360"/>
      </w:pPr>
    </w:lvl>
    <w:lvl w:ilvl="5" w:tplc="E77E92EA" w:tentative="1">
      <w:start w:val="1"/>
      <w:numFmt w:val="decimal"/>
      <w:lvlText w:val="%6)"/>
      <w:lvlJc w:val="left"/>
      <w:pPr>
        <w:tabs>
          <w:tab w:val="num" w:pos="3960"/>
        </w:tabs>
        <w:ind w:left="3960" w:hanging="360"/>
      </w:pPr>
    </w:lvl>
    <w:lvl w:ilvl="6" w:tplc="BFBAC17A" w:tentative="1">
      <w:start w:val="1"/>
      <w:numFmt w:val="decimal"/>
      <w:lvlText w:val="%7)"/>
      <w:lvlJc w:val="left"/>
      <w:pPr>
        <w:tabs>
          <w:tab w:val="num" w:pos="4680"/>
        </w:tabs>
        <w:ind w:left="4680" w:hanging="360"/>
      </w:pPr>
    </w:lvl>
    <w:lvl w:ilvl="7" w:tplc="F05EDE2E" w:tentative="1">
      <w:start w:val="1"/>
      <w:numFmt w:val="decimal"/>
      <w:lvlText w:val="%8)"/>
      <w:lvlJc w:val="left"/>
      <w:pPr>
        <w:tabs>
          <w:tab w:val="num" w:pos="5400"/>
        </w:tabs>
        <w:ind w:left="5400" w:hanging="360"/>
      </w:pPr>
    </w:lvl>
    <w:lvl w:ilvl="8" w:tplc="06D6A0E6" w:tentative="1">
      <w:start w:val="1"/>
      <w:numFmt w:val="decimal"/>
      <w:lvlText w:val="%9)"/>
      <w:lvlJc w:val="left"/>
      <w:pPr>
        <w:tabs>
          <w:tab w:val="num" w:pos="6120"/>
        </w:tabs>
        <w:ind w:left="6120" w:hanging="360"/>
      </w:pPr>
    </w:lvl>
  </w:abstractNum>
  <w:abstractNum w:abstractNumId="2" w15:restartNumberingAfterBreak="0">
    <w:nsid w:val="2C1A1FE6"/>
    <w:multiLevelType w:val="hybridMultilevel"/>
    <w:tmpl w:val="436E4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03F4E"/>
    <w:multiLevelType w:val="hybridMultilevel"/>
    <w:tmpl w:val="140C5EEE"/>
    <w:lvl w:ilvl="0" w:tplc="82DCC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64F42DB"/>
    <w:multiLevelType w:val="hybridMultilevel"/>
    <w:tmpl w:val="FCA4E38A"/>
    <w:lvl w:ilvl="0" w:tplc="E1DE94B0">
      <w:start w:val="1"/>
      <w:numFmt w:val="decimal"/>
      <w:lvlText w:val="%1)"/>
      <w:lvlJc w:val="left"/>
      <w:pPr>
        <w:tabs>
          <w:tab w:val="num" w:pos="720"/>
        </w:tabs>
        <w:ind w:left="720" w:hanging="360"/>
      </w:pPr>
    </w:lvl>
    <w:lvl w:ilvl="1" w:tplc="B5B8F24E" w:tentative="1">
      <w:start w:val="1"/>
      <w:numFmt w:val="decimal"/>
      <w:lvlText w:val="%2)"/>
      <w:lvlJc w:val="left"/>
      <w:pPr>
        <w:tabs>
          <w:tab w:val="num" w:pos="1440"/>
        </w:tabs>
        <w:ind w:left="1440" w:hanging="360"/>
      </w:pPr>
    </w:lvl>
    <w:lvl w:ilvl="2" w:tplc="40740800" w:tentative="1">
      <w:start w:val="1"/>
      <w:numFmt w:val="decimal"/>
      <w:lvlText w:val="%3)"/>
      <w:lvlJc w:val="left"/>
      <w:pPr>
        <w:tabs>
          <w:tab w:val="num" w:pos="2160"/>
        </w:tabs>
        <w:ind w:left="2160" w:hanging="360"/>
      </w:pPr>
    </w:lvl>
    <w:lvl w:ilvl="3" w:tplc="552E17C6" w:tentative="1">
      <w:start w:val="1"/>
      <w:numFmt w:val="decimal"/>
      <w:lvlText w:val="%4)"/>
      <w:lvlJc w:val="left"/>
      <w:pPr>
        <w:tabs>
          <w:tab w:val="num" w:pos="2880"/>
        </w:tabs>
        <w:ind w:left="2880" w:hanging="360"/>
      </w:pPr>
    </w:lvl>
    <w:lvl w:ilvl="4" w:tplc="5742D67E" w:tentative="1">
      <w:start w:val="1"/>
      <w:numFmt w:val="decimal"/>
      <w:lvlText w:val="%5)"/>
      <w:lvlJc w:val="left"/>
      <w:pPr>
        <w:tabs>
          <w:tab w:val="num" w:pos="3600"/>
        </w:tabs>
        <w:ind w:left="3600" w:hanging="360"/>
      </w:pPr>
    </w:lvl>
    <w:lvl w:ilvl="5" w:tplc="27F4FFE4" w:tentative="1">
      <w:start w:val="1"/>
      <w:numFmt w:val="decimal"/>
      <w:lvlText w:val="%6)"/>
      <w:lvlJc w:val="left"/>
      <w:pPr>
        <w:tabs>
          <w:tab w:val="num" w:pos="4320"/>
        </w:tabs>
        <w:ind w:left="4320" w:hanging="360"/>
      </w:pPr>
    </w:lvl>
    <w:lvl w:ilvl="6" w:tplc="594AFB5C" w:tentative="1">
      <w:start w:val="1"/>
      <w:numFmt w:val="decimal"/>
      <w:lvlText w:val="%7)"/>
      <w:lvlJc w:val="left"/>
      <w:pPr>
        <w:tabs>
          <w:tab w:val="num" w:pos="5040"/>
        </w:tabs>
        <w:ind w:left="5040" w:hanging="360"/>
      </w:pPr>
    </w:lvl>
    <w:lvl w:ilvl="7" w:tplc="8E9A31C0" w:tentative="1">
      <w:start w:val="1"/>
      <w:numFmt w:val="decimal"/>
      <w:lvlText w:val="%8)"/>
      <w:lvlJc w:val="left"/>
      <w:pPr>
        <w:tabs>
          <w:tab w:val="num" w:pos="5760"/>
        </w:tabs>
        <w:ind w:left="5760" w:hanging="360"/>
      </w:pPr>
    </w:lvl>
    <w:lvl w:ilvl="8" w:tplc="1DF6E85A" w:tentative="1">
      <w:start w:val="1"/>
      <w:numFmt w:val="decimal"/>
      <w:lvlText w:val="%9)"/>
      <w:lvlJc w:val="left"/>
      <w:pPr>
        <w:tabs>
          <w:tab w:val="num" w:pos="6480"/>
        </w:tabs>
        <w:ind w:left="6480" w:hanging="360"/>
      </w:pPr>
    </w:lvl>
  </w:abstractNum>
  <w:abstractNum w:abstractNumId="5" w15:restartNumberingAfterBreak="0">
    <w:nsid w:val="39094EBC"/>
    <w:multiLevelType w:val="singleLevel"/>
    <w:tmpl w:val="152C7A86"/>
    <w:lvl w:ilvl="0">
      <w:start w:val="1"/>
      <w:numFmt w:val="bullet"/>
      <w:pStyle w:val="a"/>
      <w:lvlText w:val="–"/>
      <w:lvlJc w:val="left"/>
      <w:pPr>
        <w:tabs>
          <w:tab w:val="num" w:pos="864"/>
        </w:tabs>
        <w:ind w:left="864" w:hanging="432"/>
      </w:pPr>
      <w:rPr>
        <w:rFonts w:hint="default"/>
      </w:rPr>
    </w:lvl>
  </w:abstractNum>
  <w:abstractNum w:abstractNumId="6" w15:restartNumberingAfterBreak="0">
    <w:nsid w:val="3BF43D30"/>
    <w:multiLevelType w:val="hybridMultilevel"/>
    <w:tmpl w:val="B83A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112CD4"/>
    <w:multiLevelType w:val="hybridMultilevel"/>
    <w:tmpl w:val="0DF2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BE1F12"/>
    <w:multiLevelType w:val="hybridMultilevel"/>
    <w:tmpl w:val="3BCEDF74"/>
    <w:lvl w:ilvl="0" w:tplc="0D5284A4">
      <w:start w:val="1"/>
      <w:numFmt w:val="decimal"/>
      <w:lvlText w:val="%1)"/>
      <w:lvlJc w:val="left"/>
      <w:pPr>
        <w:tabs>
          <w:tab w:val="num" w:pos="720"/>
        </w:tabs>
        <w:ind w:left="720" w:hanging="360"/>
      </w:pPr>
    </w:lvl>
    <w:lvl w:ilvl="1" w:tplc="FB101634" w:tentative="1">
      <w:start w:val="1"/>
      <w:numFmt w:val="decimal"/>
      <w:lvlText w:val="%2)"/>
      <w:lvlJc w:val="left"/>
      <w:pPr>
        <w:tabs>
          <w:tab w:val="num" w:pos="1440"/>
        </w:tabs>
        <w:ind w:left="1440" w:hanging="360"/>
      </w:pPr>
    </w:lvl>
    <w:lvl w:ilvl="2" w:tplc="1D9AE6D0" w:tentative="1">
      <w:start w:val="1"/>
      <w:numFmt w:val="decimal"/>
      <w:lvlText w:val="%3)"/>
      <w:lvlJc w:val="left"/>
      <w:pPr>
        <w:tabs>
          <w:tab w:val="num" w:pos="2160"/>
        </w:tabs>
        <w:ind w:left="2160" w:hanging="360"/>
      </w:pPr>
    </w:lvl>
    <w:lvl w:ilvl="3" w:tplc="39F618E4" w:tentative="1">
      <w:start w:val="1"/>
      <w:numFmt w:val="decimal"/>
      <w:lvlText w:val="%4)"/>
      <w:lvlJc w:val="left"/>
      <w:pPr>
        <w:tabs>
          <w:tab w:val="num" w:pos="2880"/>
        </w:tabs>
        <w:ind w:left="2880" w:hanging="360"/>
      </w:pPr>
    </w:lvl>
    <w:lvl w:ilvl="4" w:tplc="4614D92C" w:tentative="1">
      <w:start w:val="1"/>
      <w:numFmt w:val="decimal"/>
      <w:lvlText w:val="%5)"/>
      <w:lvlJc w:val="left"/>
      <w:pPr>
        <w:tabs>
          <w:tab w:val="num" w:pos="3600"/>
        </w:tabs>
        <w:ind w:left="3600" w:hanging="360"/>
      </w:pPr>
    </w:lvl>
    <w:lvl w:ilvl="5" w:tplc="EFD67766" w:tentative="1">
      <w:start w:val="1"/>
      <w:numFmt w:val="decimal"/>
      <w:lvlText w:val="%6)"/>
      <w:lvlJc w:val="left"/>
      <w:pPr>
        <w:tabs>
          <w:tab w:val="num" w:pos="4320"/>
        </w:tabs>
        <w:ind w:left="4320" w:hanging="360"/>
      </w:pPr>
    </w:lvl>
    <w:lvl w:ilvl="6" w:tplc="18584E3C" w:tentative="1">
      <w:start w:val="1"/>
      <w:numFmt w:val="decimal"/>
      <w:lvlText w:val="%7)"/>
      <w:lvlJc w:val="left"/>
      <w:pPr>
        <w:tabs>
          <w:tab w:val="num" w:pos="5040"/>
        </w:tabs>
        <w:ind w:left="5040" w:hanging="360"/>
      </w:pPr>
    </w:lvl>
    <w:lvl w:ilvl="7" w:tplc="AADE9B7E" w:tentative="1">
      <w:start w:val="1"/>
      <w:numFmt w:val="decimal"/>
      <w:lvlText w:val="%8)"/>
      <w:lvlJc w:val="left"/>
      <w:pPr>
        <w:tabs>
          <w:tab w:val="num" w:pos="5760"/>
        </w:tabs>
        <w:ind w:left="5760" w:hanging="360"/>
      </w:pPr>
    </w:lvl>
    <w:lvl w:ilvl="8" w:tplc="B5FC328E" w:tentative="1">
      <w:start w:val="1"/>
      <w:numFmt w:val="decimal"/>
      <w:lvlText w:val="%9)"/>
      <w:lvlJc w:val="left"/>
      <w:pPr>
        <w:tabs>
          <w:tab w:val="num" w:pos="6480"/>
        </w:tabs>
        <w:ind w:left="6480" w:hanging="360"/>
      </w:pPr>
    </w:lvl>
  </w:abstractNum>
  <w:abstractNum w:abstractNumId="9" w15:restartNumberingAfterBreak="0">
    <w:nsid w:val="4AEE45C8"/>
    <w:multiLevelType w:val="hybridMultilevel"/>
    <w:tmpl w:val="A498E3B4"/>
    <w:lvl w:ilvl="0" w:tplc="1CE25970">
      <w:start w:val="1"/>
      <w:numFmt w:val="decimal"/>
      <w:lvlText w:val="%1)"/>
      <w:lvlJc w:val="left"/>
      <w:pPr>
        <w:tabs>
          <w:tab w:val="num" w:pos="720"/>
        </w:tabs>
        <w:ind w:left="720" w:hanging="360"/>
      </w:pPr>
    </w:lvl>
    <w:lvl w:ilvl="1" w:tplc="9BAED434" w:tentative="1">
      <w:start w:val="1"/>
      <w:numFmt w:val="decimal"/>
      <w:lvlText w:val="%2)"/>
      <w:lvlJc w:val="left"/>
      <w:pPr>
        <w:tabs>
          <w:tab w:val="num" w:pos="1440"/>
        </w:tabs>
        <w:ind w:left="1440" w:hanging="360"/>
      </w:pPr>
    </w:lvl>
    <w:lvl w:ilvl="2" w:tplc="542213D8" w:tentative="1">
      <w:start w:val="1"/>
      <w:numFmt w:val="decimal"/>
      <w:lvlText w:val="%3)"/>
      <w:lvlJc w:val="left"/>
      <w:pPr>
        <w:tabs>
          <w:tab w:val="num" w:pos="2160"/>
        </w:tabs>
        <w:ind w:left="2160" w:hanging="360"/>
      </w:pPr>
    </w:lvl>
    <w:lvl w:ilvl="3" w:tplc="C33C8B00" w:tentative="1">
      <w:start w:val="1"/>
      <w:numFmt w:val="decimal"/>
      <w:lvlText w:val="%4)"/>
      <w:lvlJc w:val="left"/>
      <w:pPr>
        <w:tabs>
          <w:tab w:val="num" w:pos="2880"/>
        </w:tabs>
        <w:ind w:left="2880" w:hanging="360"/>
      </w:pPr>
    </w:lvl>
    <w:lvl w:ilvl="4" w:tplc="05BC658C" w:tentative="1">
      <w:start w:val="1"/>
      <w:numFmt w:val="decimal"/>
      <w:lvlText w:val="%5)"/>
      <w:lvlJc w:val="left"/>
      <w:pPr>
        <w:tabs>
          <w:tab w:val="num" w:pos="3600"/>
        </w:tabs>
        <w:ind w:left="3600" w:hanging="360"/>
      </w:pPr>
    </w:lvl>
    <w:lvl w:ilvl="5" w:tplc="3746C3FC" w:tentative="1">
      <w:start w:val="1"/>
      <w:numFmt w:val="decimal"/>
      <w:lvlText w:val="%6)"/>
      <w:lvlJc w:val="left"/>
      <w:pPr>
        <w:tabs>
          <w:tab w:val="num" w:pos="4320"/>
        </w:tabs>
        <w:ind w:left="4320" w:hanging="360"/>
      </w:pPr>
    </w:lvl>
    <w:lvl w:ilvl="6" w:tplc="551223D8" w:tentative="1">
      <w:start w:val="1"/>
      <w:numFmt w:val="decimal"/>
      <w:lvlText w:val="%7)"/>
      <w:lvlJc w:val="left"/>
      <w:pPr>
        <w:tabs>
          <w:tab w:val="num" w:pos="5040"/>
        </w:tabs>
        <w:ind w:left="5040" w:hanging="360"/>
      </w:pPr>
    </w:lvl>
    <w:lvl w:ilvl="7" w:tplc="5BEA91CE" w:tentative="1">
      <w:start w:val="1"/>
      <w:numFmt w:val="decimal"/>
      <w:lvlText w:val="%8)"/>
      <w:lvlJc w:val="left"/>
      <w:pPr>
        <w:tabs>
          <w:tab w:val="num" w:pos="5760"/>
        </w:tabs>
        <w:ind w:left="5760" w:hanging="360"/>
      </w:pPr>
    </w:lvl>
    <w:lvl w:ilvl="8" w:tplc="3412E6BA" w:tentative="1">
      <w:start w:val="1"/>
      <w:numFmt w:val="decimal"/>
      <w:lvlText w:val="%9)"/>
      <w:lvlJc w:val="left"/>
      <w:pPr>
        <w:tabs>
          <w:tab w:val="num" w:pos="6480"/>
        </w:tabs>
        <w:ind w:left="6480" w:hanging="360"/>
      </w:pPr>
    </w:lvl>
  </w:abstractNum>
  <w:abstractNum w:abstractNumId="10" w15:restartNumberingAfterBreak="0">
    <w:nsid w:val="51EB6B6F"/>
    <w:multiLevelType w:val="hybridMultilevel"/>
    <w:tmpl w:val="AC002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E4076D2"/>
    <w:multiLevelType w:val="hybridMultilevel"/>
    <w:tmpl w:val="770470D0"/>
    <w:lvl w:ilvl="0" w:tplc="3BB629D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15:restartNumberingAfterBreak="0">
    <w:nsid w:val="5F8C48F7"/>
    <w:multiLevelType w:val="singleLevel"/>
    <w:tmpl w:val="653AEF4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3" w15:restartNumberingAfterBreak="0">
    <w:nsid w:val="66C43D27"/>
    <w:multiLevelType w:val="hybridMultilevel"/>
    <w:tmpl w:val="9B582504"/>
    <w:lvl w:ilvl="0" w:tplc="9662BB8C">
      <w:start w:val="1"/>
      <w:numFmt w:val="bullet"/>
      <w:lvlText w:val="-"/>
      <w:lvlJc w:val="left"/>
      <w:pPr>
        <w:tabs>
          <w:tab w:val="num" w:pos="720"/>
        </w:tabs>
        <w:ind w:left="720" w:hanging="360"/>
      </w:pPr>
      <w:rPr>
        <w:rFonts w:ascii="Times New Roman" w:hAnsi="Times New Roman" w:hint="default"/>
      </w:rPr>
    </w:lvl>
    <w:lvl w:ilvl="1" w:tplc="A474A274" w:tentative="1">
      <w:start w:val="1"/>
      <w:numFmt w:val="bullet"/>
      <w:lvlText w:val="-"/>
      <w:lvlJc w:val="left"/>
      <w:pPr>
        <w:tabs>
          <w:tab w:val="num" w:pos="1440"/>
        </w:tabs>
        <w:ind w:left="1440" w:hanging="360"/>
      </w:pPr>
      <w:rPr>
        <w:rFonts w:ascii="Times New Roman" w:hAnsi="Times New Roman" w:hint="default"/>
      </w:rPr>
    </w:lvl>
    <w:lvl w:ilvl="2" w:tplc="DF7A10E8" w:tentative="1">
      <w:start w:val="1"/>
      <w:numFmt w:val="bullet"/>
      <w:lvlText w:val="-"/>
      <w:lvlJc w:val="left"/>
      <w:pPr>
        <w:tabs>
          <w:tab w:val="num" w:pos="2160"/>
        </w:tabs>
        <w:ind w:left="2160" w:hanging="360"/>
      </w:pPr>
      <w:rPr>
        <w:rFonts w:ascii="Times New Roman" w:hAnsi="Times New Roman" w:hint="default"/>
      </w:rPr>
    </w:lvl>
    <w:lvl w:ilvl="3" w:tplc="0EEE3EC2" w:tentative="1">
      <w:start w:val="1"/>
      <w:numFmt w:val="bullet"/>
      <w:lvlText w:val="-"/>
      <w:lvlJc w:val="left"/>
      <w:pPr>
        <w:tabs>
          <w:tab w:val="num" w:pos="2880"/>
        </w:tabs>
        <w:ind w:left="2880" w:hanging="360"/>
      </w:pPr>
      <w:rPr>
        <w:rFonts w:ascii="Times New Roman" w:hAnsi="Times New Roman" w:hint="default"/>
      </w:rPr>
    </w:lvl>
    <w:lvl w:ilvl="4" w:tplc="236AEECE" w:tentative="1">
      <w:start w:val="1"/>
      <w:numFmt w:val="bullet"/>
      <w:lvlText w:val="-"/>
      <w:lvlJc w:val="left"/>
      <w:pPr>
        <w:tabs>
          <w:tab w:val="num" w:pos="3600"/>
        </w:tabs>
        <w:ind w:left="3600" w:hanging="360"/>
      </w:pPr>
      <w:rPr>
        <w:rFonts w:ascii="Times New Roman" w:hAnsi="Times New Roman" w:hint="default"/>
      </w:rPr>
    </w:lvl>
    <w:lvl w:ilvl="5" w:tplc="DDA0D776" w:tentative="1">
      <w:start w:val="1"/>
      <w:numFmt w:val="bullet"/>
      <w:lvlText w:val="-"/>
      <w:lvlJc w:val="left"/>
      <w:pPr>
        <w:tabs>
          <w:tab w:val="num" w:pos="4320"/>
        </w:tabs>
        <w:ind w:left="4320" w:hanging="360"/>
      </w:pPr>
      <w:rPr>
        <w:rFonts w:ascii="Times New Roman" w:hAnsi="Times New Roman" w:hint="default"/>
      </w:rPr>
    </w:lvl>
    <w:lvl w:ilvl="6" w:tplc="513260F8" w:tentative="1">
      <w:start w:val="1"/>
      <w:numFmt w:val="bullet"/>
      <w:lvlText w:val="-"/>
      <w:lvlJc w:val="left"/>
      <w:pPr>
        <w:tabs>
          <w:tab w:val="num" w:pos="5040"/>
        </w:tabs>
        <w:ind w:left="5040" w:hanging="360"/>
      </w:pPr>
      <w:rPr>
        <w:rFonts w:ascii="Times New Roman" w:hAnsi="Times New Roman" w:hint="default"/>
      </w:rPr>
    </w:lvl>
    <w:lvl w:ilvl="7" w:tplc="67129E3E" w:tentative="1">
      <w:start w:val="1"/>
      <w:numFmt w:val="bullet"/>
      <w:lvlText w:val="-"/>
      <w:lvlJc w:val="left"/>
      <w:pPr>
        <w:tabs>
          <w:tab w:val="num" w:pos="5760"/>
        </w:tabs>
        <w:ind w:left="5760" w:hanging="360"/>
      </w:pPr>
      <w:rPr>
        <w:rFonts w:ascii="Times New Roman" w:hAnsi="Times New Roman" w:hint="default"/>
      </w:rPr>
    </w:lvl>
    <w:lvl w:ilvl="8" w:tplc="33DE55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93303E"/>
    <w:multiLevelType w:val="hybridMultilevel"/>
    <w:tmpl w:val="F17E269C"/>
    <w:lvl w:ilvl="0" w:tplc="7E4828E6">
      <w:start w:val="2"/>
      <w:numFmt w:val="decimal"/>
      <w:lvlText w:val="%1)"/>
      <w:lvlJc w:val="left"/>
      <w:pPr>
        <w:tabs>
          <w:tab w:val="num" w:pos="720"/>
        </w:tabs>
        <w:ind w:left="720" w:hanging="360"/>
      </w:pPr>
    </w:lvl>
    <w:lvl w:ilvl="1" w:tplc="4A4EF6F4" w:tentative="1">
      <w:start w:val="1"/>
      <w:numFmt w:val="decimal"/>
      <w:lvlText w:val="%2)"/>
      <w:lvlJc w:val="left"/>
      <w:pPr>
        <w:tabs>
          <w:tab w:val="num" w:pos="1440"/>
        </w:tabs>
        <w:ind w:left="1440" w:hanging="360"/>
      </w:pPr>
    </w:lvl>
    <w:lvl w:ilvl="2" w:tplc="ABD0FD2E" w:tentative="1">
      <w:start w:val="1"/>
      <w:numFmt w:val="decimal"/>
      <w:lvlText w:val="%3)"/>
      <w:lvlJc w:val="left"/>
      <w:pPr>
        <w:tabs>
          <w:tab w:val="num" w:pos="2160"/>
        </w:tabs>
        <w:ind w:left="2160" w:hanging="360"/>
      </w:pPr>
    </w:lvl>
    <w:lvl w:ilvl="3" w:tplc="90208E90" w:tentative="1">
      <w:start w:val="1"/>
      <w:numFmt w:val="decimal"/>
      <w:lvlText w:val="%4)"/>
      <w:lvlJc w:val="left"/>
      <w:pPr>
        <w:tabs>
          <w:tab w:val="num" w:pos="2880"/>
        </w:tabs>
        <w:ind w:left="2880" w:hanging="360"/>
      </w:pPr>
    </w:lvl>
    <w:lvl w:ilvl="4" w:tplc="BFCC82CA" w:tentative="1">
      <w:start w:val="1"/>
      <w:numFmt w:val="decimal"/>
      <w:lvlText w:val="%5)"/>
      <w:lvlJc w:val="left"/>
      <w:pPr>
        <w:tabs>
          <w:tab w:val="num" w:pos="3600"/>
        </w:tabs>
        <w:ind w:left="3600" w:hanging="360"/>
      </w:pPr>
    </w:lvl>
    <w:lvl w:ilvl="5" w:tplc="E2D0C370" w:tentative="1">
      <w:start w:val="1"/>
      <w:numFmt w:val="decimal"/>
      <w:lvlText w:val="%6)"/>
      <w:lvlJc w:val="left"/>
      <w:pPr>
        <w:tabs>
          <w:tab w:val="num" w:pos="4320"/>
        </w:tabs>
        <w:ind w:left="4320" w:hanging="360"/>
      </w:pPr>
    </w:lvl>
    <w:lvl w:ilvl="6" w:tplc="2DE4D98E" w:tentative="1">
      <w:start w:val="1"/>
      <w:numFmt w:val="decimal"/>
      <w:lvlText w:val="%7)"/>
      <w:lvlJc w:val="left"/>
      <w:pPr>
        <w:tabs>
          <w:tab w:val="num" w:pos="5040"/>
        </w:tabs>
        <w:ind w:left="5040" w:hanging="360"/>
      </w:pPr>
    </w:lvl>
    <w:lvl w:ilvl="7" w:tplc="9410A7E0" w:tentative="1">
      <w:start w:val="1"/>
      <w:numFmt w:val="decimal"/>
      <w:lvlText w:val="%8)"/>
      <w:lvlJc w:val="left"/>
      <w:pPr>
        <w:tabs>
          <w:tab w:val="num" w:pos="5760"/>
        </w:tabs>
        <w:ind w:left="5760" w:hanging="360"/>
      </w:pPr>
    </w:lvl>
    <w:lvl w:ilvl="8" w:tplc="EE688962" w:tentative="1">
      <w:start w:val="1"/>
      <w:numFmt w:val="decimal"/>
      <w:lvlText w:val="%9)"/>
      <w:lvlJc w:val="left"/>
      <w:pPr>
        <w:tabs>
          <w:tab w:val="num" w:pos="6480"/>
        </w:tabs>
        <w:ind w:left="6480" w:hanging="360"/>
      </w:pPr>
    </w:lvl>
  </w:abstractNum>
  <w:abstractNum w:abstractNumId="15" w15:restartNumberingAfterBreak="0">
    <w:nsid w:val="6BFA3793"/>
    <w:multiLevelType w:val="hybridMultilevel"/>
    <w:tmpl w:val="8770735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5C30734"/>
    <w:multiLevelType w:val="hybridMultilevel"/>
    <w:tmpl w:val="06E25024"/>
    <w:lvl w:ilvl="0" w:tplc="B7CCB302">
      <w:start w:val="2"/>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6"/>
  </w:num>
  <w:num w:numId="2">
    <w:abstractNumId w:val="6"/>
  </w:num>
  <w:num w:numId="3">
    <w:abstractNumId w:val="5"/>
  </w:num>
  <w:num w:numId="4">
    <w:abstractNumId w:val="1"/>
  </w:num>
  <w:num w:numId="5">
    <w:abstractNumId w:val="10"/>
  </w:num>
  <w:num w:numId="6">
    <w:abstractNumId w:val="9"/>
  </w:num>
  <w:num w:numId="7">
    <w:abstractNumId w:val="8"/>
  </w:num>
  <w:num w:numId="8">
    <w:abstractNumId w:val="14"/>
  </w:num>
  <w:num w:numId="9">
    <w:abstractNumId w:val="4"/>
  </w:num>
  <w:num w:numId="10">
    <w:abstractNumId w:val="7"/>
  </w:num>
  <w:num w:numId="11">
    <w:abstractNumId w:val="2"/>
  </w:num>
  <w:num w:numId="12">
    <w:abstractNumId w:val="3"/>
  </w:num>
  <w:num w:numId="13">
    <w:abstractNumId w:val="13"/>
  </w:num>
  <w:num w:numId="14">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7E"/>
    <w:rsid w:val="00015D3D"/>
    <w:rsid w:val="000178A8"/>
    <w:rsid w:val="000202CD"/>
    <w:rsid w:val="0002695F"/>
    <w:rsid w:val="0003280D"/>
    <w:rsid w:val="00036724"/>
    <w:rsid w:val="000540DF"/>
    <w:rsid w:val="0005493A"/>
    <w:rsid w:val="00054E21"/>
    <w:rsid w:val="00057AA1"/>
    <w:rsid w:val="00066778"/>
    <w:rsid w:val="00070D93"/>
    <w:rsid w:val="00074CC0"/>
    <w:rsid w:val="00075201"/>
    <w:rsid w:val="00082F4A"/>
    <w:rsid w:val="0008514D"/>
    <w:rsid w:val="0009380B"/>
    <w:rsid w:val="00094E1D"/>
    <w:rsid w:val="000A4A3A"/>
    <w:rsid w:val="000B1A21"/>
    <w:rsid w:val="000C2149"/>
    <w:rsid w:val="000D3165"/>
    <w:rsid w:val="0010750A"/>
    <w:rsid w:val="00112AB7"/>
    <w:rsid w:val="00113175"/>
    <w:rsid w:val="00137E02"/>
    <w:rsid w:val="001421B0"/>
    <w:rsid w:val="00162157"/>
    <w:rsid w:val="001758FD"/>
    <w:rsid w:val="00175961"/>
    <w:rsid w:val="001940A2"/>
    <w:rsid w:val="001A7BA2"/>
    <w:rsid w:val="001B02CF"/>
    <w:rsid w:val="001C7645"/>
    <w:rsid w:val="001F2DD7"/>
    <w:rsid w:val="00205491"/>
    <w:rsid w:val="00225531"/>
    <w:rsid w:val="00240F4C"/>
    <w:rsid w:val="00250FAB"/>
    <w:rsid w:val="002637AA"/>
    <w:rsid w:val="00273D7B"/>
    <w:rsid w:val="00281BB2"/>
    <w:rsid w:val="00282E9D"/>
    <w:rsid w:val="00296163"/>
    <w:rsid w:val="002A782B"/>
    <w:rsid w:val="002D49D5"/>
    <w:rsid w:val="002D4BC5"/>
    <w:rsid w:val="002D6C16"/>
    <w:rsid w:val="002E0068"/>
    <w:rsid w:val="002E22C1"/>
    <w:rsid w:val="002E25C1"/>
    <w:rsid w:val="002E65B4"/>
    <w:rsid w:val="002F679A"/>
    <w:rsid w:val="0030414B"/>
    <w:rsid w:val="00310F4E"/>
    <w:rsid w:val="003136E3"/>
    <w:rsid w:val="00313ADC"/>
    <w:rsid w:val="00313D44"/>
    <w:rsid w:val="00321CF9"/>
    <w:rsid w:val="00322D62"/>
    <w:rsid w:val="00330E56"/>
    <w:rsid w:val="00340399"/>
    <w:rsid w:val="00340F77"/>
    <w:rsid w:val="00342362"/>
    <w:rsid w:val="00346DE0"/>
    <w:rsid w:val="00376712"/>
    <w:rsid w:val="00385B1D"/>
    <w:rsid w:val="00391C6D"/>
    <w:rsid w:val="003921CD"/>
    <w:rsid w:val="00396BDE"/>
    <w:rsid w:val="003B0EDF"/>
    <w:rsid w:val="003B3568"/>
    <w:rsid w:val="003B384C"/>
    <w:rsid w:val="003B3A20"/>
    <w:rsid w:val="003C2D91"/>
    <w:rsid w:val="003D1500"/>
    <w:rsid w:val="003E1DA0"/>
    <w:rsid w:val="003E40A0"/>
    <w:rsid w:val="003E43A0"/>
    <w:rsid w:val="003E46A7"/>
    <w:rsid w:val="004362F9"/>
    <w:rsid w:val="004427E2"/>
    <w:rsid w:val="00444727"/>
    <w:rsid w:val="00445B45"/>
    <w:rsid w:val="00454618"/>
    <w:rsid w:val="00456685"/>
    <w:rsid w:val="004803CF"/>
    <w:rsid w:val="004A4BAE"/>
    <w:rsid w:val="004A7B05"/>
    <w:rsid w:val="004B75E9"/>
    <w:rsid w:val="004C0BA6"/>
    <w:rsid w:val="004D06BA"/>
    <w:rsid w:val="004D2006"/>
    <w:rsid w:val="004D4285"/>
    <w:rsid w:val="004D42C0"/>
    <w:rsid w:val="00500AEC"/>
    <w:rsid w:val="00505448"/>
    <w:rsid w:val="00505CD5"/>
    <w:rsid w:val="00507034"/>
    <w:rsid w:val="005077A9"/>
    <w:rsid w:val="0052344F"/>
    <w:rsid w:val="00523A82"/>
    <w:rsid w:val="005301FF"/>
    <w:rsid w:val="005410DD"/>
    <w:rsid w:val="005425A1"/>
    <w:rsid w:val="00555BFB"/>
    <w:rsid w:val="005565CD"/>
    <w:rsid w:val="0055686C"/>
    <w:rsid w:val="005651F4"/>
    <w:rsid w:val="0056661C"/>
    <w:rsid w:val="00575E9E"/>
    <w:rsid w:val="00582DD0"/>
    <w:rsid w:val="00590FAE"/>
    <w:rsid w:val="005A412C"/>
    <w:rsid w:val="005A67C3"/>
    <w:rsid w:val="005A75C5"/>
    <w:rsid w:val="005A7956"/>
    <w:rsid w:val="005B192C"/>
    <w:rsid w:val="005B27DA"/>
    <w:rsid w:val="005C66BF"/>
    <w:rsid w:val="005E2A1B"/>
    <w:rsid w:val="005E5BF1"/>
    <w:rsid w:val="005F3A73"/>
    <w:rsid w:val="005F4B42"/>
    <w:rsid w:val="00601E54"/>
    <w:rsid w:val="00604E7B"/>
    <w:rsid w:val="006132E9"/>
    <w:rsid w:val="00616781"/>
    <w:rsid w:val="00631262"/>
    <w:rsid w:val="00637FEF"/>
    <w:rsid w:val="00642781"/>
    <w:rsid w:val="006431E0"/>
    <w:rsid w:val="00650889"/>
    <w:rsid w:val="00650AA1"/>
    <w:rsid w:val="00653A91"/>
    <w:rsid w:val="0065545C"/>
    <w:rsid w:val="0065668F"/>
    <w:rsid w:val="00660E60"/>
    <w:rsid w:val="00662731"/>
    <w:rsid w:val="006728DF"/>
    <w:rsid w:val="00676508"/>
    <w:rsid w:val="00690691"/>
    <w:rsid w:val="006970AF"/>
    <w:rsid w:val="006A0F54"/>
    <w:rsid w:val="006A4BDD"/>
    <w:rsid w:val="006A7131"/>
    <w:rsid w:val="006B1202"/>
    <w:rsid w:val="006B3284"/>
    <w:rsid w:val="006C1BBD"/>
    <w:rsid w:val="006D56BB"/>
    <w:rsid w:val="006F5A99"/>
    <w:rsid w:val="006F63D3"/>
    <w:rsid w:val="00700B08"/>
    <w:rsid w:val="00713A09"/>
    <w:rsid w:val="007153DD"/>
    <w:rsid w:val="00716DC7"/>
    <w:rsid w:val="00740BE2"/>
    <w:rsid w:val="0076292C"/>
    <w:rsid w:val="00763C9C"/>
    <w:rsid w:val="0077079F"/>
    <w:rsid w:val="00771D0B"/>
    <w:rsid w:val="007812A7"/>
    <w:rsid w:val="007824B3"/>
    <w:rsid w:val="007925B6"/>
    <w:rsid w:val="007B7863"/>
    <w:rsid w:val="007C4174"/>
    <w:rsid w:val="007E7289"/>
    <w:rsid w:val="007F0CD5"/>
    <w:rsid w:val="007F600D"/>
    <w:rsid w:val="007F6115"/>
    <w:rsid w:val="007F7492"/>
    <w:rsid w:val="00824FAD"/>
    <w:rsid w:val="008445F5"/>
    <w:rsid w:val="00853385"/>
    <w:rsid w:val="0085352B"/>
    <w:rsid w:val="008662C3"/>
    <w:rsid w:val="008767D1"/>
    <w:rsid w:val="00887EF4"/>
    <w:rsid w:val="008932EA"/>
    <w:rsid w:val="008B217A"/>
    <w:rsid w:val="008B5BFF"/>
    <w:rsid w:val="008C520C"/>
    <w:rsid w:val="008C6DBD"/>
    <w:rsid w:val="008D2595"/>
    <w:rsid w:val="008D3560"/>
    <w:rsid w:val="008E3F2D"/>
    <w:rsid w:val="008F0673"/>
    <w:rsid w:val="008F61FC"/>
    <w:rsid w:val="009045BB"/>
    <w:rsid w:val="00945747"/>
    <w:rsid w:val="00946C54"/>
    <w:rsid w:val="00961197"/>
    <w:rsid w:val="00962935"/>
    <w:rsid w:val="00963C8C"/>
    <w:rsid w:val="00971FE5"/>
    <w:rsid w:val="00997755"/>
    <w:rsid w:val="009A62A2"/>
    <w:rsid w:val="009B13EF"/>
    <w:rsid w:val="009B4457"/>
    <w:rsid w:val="009C372F"/>
    <w:rsid w:val="009D135F"/>
    <w:rsid w:val="009D1EC5"/>
    <w:rsid w:val="009D74ED"/>
    <w:rsid w:val="009E0FF8"/>
    <w:rsid w:val="009F63EF"/>
    <w:rsid w:val="00A008D4"/>
    <w:rsid w:val="00A06238"/>
    <w:rsid w:val="00A14322"/>
    <w:rsid w:val="00A340D5"/>
    <w:rsid w:val="00A41158"/>
    <w:rsid w:val="00A44A39"/>
    <w:rsid w:val="00A540CE"/>
    <w:rsid w:val="00A54495"/>
    <w:rsid w:val="00A76368"/>
    <w:rsid w:val="00A86E0F"/>
    <w:rsid w:val="00AA3DE8"/>
    <w:rsid w:val="00AA6D98"/>
    <w:rsid w:val="00AB3CE0"/>
    <w:rsid w:val="00AB6DA0"/>
    <w:rsid w:val="00AB6EE2"/>
    <w:rsid w:val="00AC7566"/>
    <w:rsid w:val="00AD2E46"/>
    <w:rsid w:val="00AE42F0"/>
    <w:rsid w:val="00AF2933"/>
    <w:rsid w:val="00AF3D73"/>
    <w:rsid w:val="00AF522F"/>
    <w:rsid w:val="00AF54B9"/>
    <w:rsid w:val="00AF7C96"/>
    <w:rsid w:val="00B01F4F"/>
    <w:rsid w:val="00B215F9"/>
    <w:rsid w:val="00B36A29"/>
    <w:rsid w:val="00B4745F"/>
    <w:rsid w:val="00B475C8"/>
    <w:rsid w:val="00B50848"/>
    <w:rsid w:val="00B510BD"/>
    <w:rsid w:val="00B514DF"/>
    <w:rsid w:val="00B574C3"/>
    <w:rsid w:val="00B70A91"/>
    <w:rsid w:val="00B71EF7"/>
    <w:rsid w:val="00BB24E3"/>
    <w:rsid w:val="00BB43FC"/>
    <w:rsid w:val="00BB52F8"/>
    <w:rsid w:val="00BB5D19"/>
    <w:rsid w:val="00BD6CB6"/>
    <w:rsid w:val="00BE086C"/>
    <w:rsid w:val="00BE49FE"/>
    <w:rsid w:val="00BF6623"/>
    <w:rsid w:val="00C02D49"/>
    <w:rsid w:val="00C077B5"/>
    <w:rsid w:val="00C20EB5"/>
    <w:rsid w:val="00C26E4A"/>
    <w:rsid w:val="00C27AB0"/>
    <w:rsid w:val="00C355CB"/>
    <w:rsid w:val="00C36C5A"/>
    <w:rsid w:val="00C407E6"/>
    <w:rsid w:val="00C43FFF"/>
    <w:rsid w:val="00C4729F"/>
    <w:rsid w:val="00C70FF9"/>
    <w:rsid w:val="00C759FA"/>
    <w:rsid w:val="00C826EE"/>
    <w:rsid w:val="00C82E5F"/>
    <w:rsid w:val="00C85FB4"/>
    <w:rsid w:val="00C90B72"/>
    <w:rsid w:val="00CB2389"/>
    <w:rsid w:val="00CC16E8"/>
    <w:rsid w:val="00CC3917"/>
    <w:rsid w:val="00CD11C1"/>
    <w:rsid w:val="00CD403C"/>
    <w:rsid w:val="00CE401D"/>
    <w:rsid w:val="00CF1E50"/>
    <w:rsid w:val="00CF37DB"/>
    <w:rsid w:val="00CF79BF"/>
    <w:rsid w:val="00D0523B"/>
    <w:rsid w:val="00D20EEE"/>
    <w:rsid w:val="00D217FA"/>
    <w:rsid w:val="00D340B1"/>
    <w:rsid w:val="00D37045"/>
    <w:rsid w:val="00D4498A"/>
    <w:rsid w:val="00D51152"/>
    <w:rsid w:val="00D54A80"/>
    <w:rsid w:val="00D879EB"/>
    <w:rsid w:val="00D93D64"/>
    <w:rsid w:val="00DA313E"/>
    <w:rsid w:val="00DB15EF"/>
    <w:rsid w:val="00DB257E"/>
    <w:rsid w:val="00DC4CD2"/>
    <w:rsid w:val="00DC5FD2"/>
    <w:rsid w:val="00DC6436"/>
    <w:rsid w:val="00DC740F"/>
    <w:rsid w:val="00DE153D"/>
    <w:rsid w:val="00DE2941"/>
    <w:rsid w:val="00DE5C18"/>
    <w:rsid w:val="00DE72DD"/>
    <w:rsid w:val="00DF0A20"/>
    <w:rsid w:val="00E0254B"/>
    <w:rsid w:val="00E029A2"/>
    <w:rsid w:val="00E12E78"/>
    <w:rsid w:val="00E179A9"/>
    <w:rsid w:val="00E25462"/>
    <w:rsid w:val="00E2553A"/>
    <w:rsid w:val="00E55ACA"/>
    <w:rsid w:val="00E7094D"/>
    <w:rsid w:val="00E83C6D"/>
    <w:rsid w:val="00E85284"/>
    <w:rsid w:val="00EA3A32"/>
    <w:rsid w:val="00EB59FA"/>
    <w:rsid w:val="00EC7981"/>
    <w:rsid w:val="00ED251D"/>
    <w:rsid w:val="00ED68C2"/>
    <w:rsid w:val="00ED7EB8"/>
    <w:rsid w:val="00EE29FA"/>
    <w:rsid w:val="00EE2CE2"/>
    <w:rsid w:val="00EE712F"/>
    <w:rsid w:val="00EF2156"/>
    <w:rsid w:val="00EF4E26"/>
    <w:rsid w:val="00F01667"/>
    <w:rsid w:val="00F20E66"/>
    <w:rsid w:val="00F2750F"/>
    <w:rsid w:val="00F35A81"/>
    <w:rsid w:val="00F37C83"/>
    <w:rsid w:val="00F81750"/>
    <w:rsid w:val="00F85C5D"/>
    <w:rsid w:val="00F91CF5"/>
    <w:rsid w:val="00F950D4"/>
    <w:rsid w:val="00FA38E5"/>
    <w:rsid w:val="00FA739D"/>
    <w:rsid w:val="00FB3B6C"/>
    <w:rsid w:val="00FD6400"/>
    <w:rsid w:val="00FD653B"/>
    <w:rsid w:val="00FE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A2DB4-F334-4668-8476-C6B858CC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330E56"/>
    <w:pPr>
      <w:widowControl w:val="0"/>
      <w:spacing w:after="0" w:line="240" w:lineRule="auto"/>
    </w:pPr>
    <w:rPr>
      <w:lang w:val="en-US"/>
    </w:rPr>
  </w:style>
  <w:style w:type="paragraph" w:styleId="9">
    <w:name w:val="heading 9"/>
    <w:basedOn w:val="a0"/>
    <w:next w:val="a0"/>
    <w:link w:val="90"/>
    <w:qFormat/>
    <w:rsid w:val="00887EF4"/>
    <w:pPr>
      <w:widowControl/>
      <w:spacing w:before="240" w:after="60"/>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30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54E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54E21"/>
  </w:style>
  <w:style w:type="paragraph" w:styleId="a5">
    <w:name w:val="List Paragraph"/>
    <w:basedOn w:val="a0"/>
    <w:link w:val="a6"/>
    <w:uiPriority w:val="34"/>
    <w:qFormat/>
    <w:rsid w:val="00CB2389"/>
    <w:pPr>
      <w:ind w:left="720"/>
      <w:contextualSpacing/>
    </w:pPr>
  </w:style>
  <w:style w:type="paragraph" w:styleId="a7">
    <w:name w:val="Balloon Text"/>
    <w:basedOn w:val="a0"/>
    <w:link w:val="a8"/>
    <w:uiPriority w:val="99"/>
    <w:semiHidden/>
    <w:unhideWhenUsed/>
    <w:rsid w:val="00376712"/>
    <w:rPr>
      <w:rFonts w:ascii="Tahoma" w:hAnsi="Tahoma" w:cs="Tahoma"/>
      <w:sz w:val="16"/>
      <w:szCs w:val="16"/>
    </w:rPr>
  </w:style>
  <w:style w:type="character" w:customStyle="1" w:styleId="a8">
    <w:name w:val="Текст выноски Знак"/>
    <w:basedOn w:val="a1"/>
    <w:link w:val="a7"/>
    <w:uiPriority w:val="99"/>
    <w:semiHidden/>
    <w:rsid w:val="00376712"/>
    <w:rPr>
      <w:rFonts w:ascii="Tahoma" w:hAnsi="Tahoma" w:cs="Tahoma"/>
      <w:sz w:val="16"/>
      <w:szCs w:val="16"/>
      <w:lang w:val="en-US"/>
    </w:rPr>
  </w:style>
  <w:style w:type="paragraph" w:styleId="a">
    <w:name w:val="List Bullet"/>
    <w:basedOn w:val="a0"/>
    <w:autoRedefine/>
    <w:rsid w:val="00887EF4"/>
    <w:pPr>
      <w:widowControl/>
      <w:numPr>
        <w:numId w:val="3"/>
      </w:numPr>
      <w:tabs>
        <w:tab w:val="clear" w:pos="864"/>
      </w:tabs>
      <w:spacing w:after="120"/>
      <w:ind w:left="450"/>
      <w:jc w:val="both"/>
    </w:pPr>
    <w:rPr>
      <w:rFonts w:ascii="Times New Roman" w:eastAsia="Times New Roman" w:hAnsi="Times New Roman" w:cs="Times New Roman"/>
      <w:snapToGrid w:val="0"/>
      <w:sz w:val="24"/>
      <w:szCs w:val="20"/>
      <w:lang w:val="ru-RU" w:eastAsia="ru-RU"/>
    </w:rPr>
  </w:style>
  <w:style w:type="paragraph" w:customStyle="1" w:styleId="a9">
    <w:name w:val="Основной"/>
    <w:basedOn w:val="a0"/>
    <w:rsid w:val="00887EF4"/>
    <w:pPr>
      <w:widowControl/>
      <w:ind w:firstLine="567"/>
      <w:jc w:val="both"/>
    </w:pPr>
    <w:rPr>
      <w:rFonts w:ascii="Arial" w:eastAsia="Times New Roman" w:hAnsi="Arial" w:cs="Times New Roman"/>
      <w:sz w:val="28"/>
      <w:szCs w:val="20"/>
      <w:lang w:val="ru-RU" w:eastAsia="ru-RU"/>
    </w:rPr>
  </w:style>
  <w:style w:type="paragraph" w:styleId="aa">
    <w:name w:val="Normal (Web)"/>
    <w:aliases w:val="Обычный (веб)1,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1 Зна,Обычный (веб) Знак Знак"/>
    <w:basedOn w:val="a0"/>
    <w:link w:val="ab"/>
    <w:unhideWhenUsed/>
    <w:qFormat/>
    <w:rsid w:val="00887EF4"/>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4">
    <w:name w:val="Обычный4"/>
    <w:rsid w:val="00887EF4"/>
    <w:pPr>
      <w:widowControl w:val="0"/>
      <w:spacing w:after="0" w:line="480" w:lineRule="auto"/>
      <w:jc w:val="both"/>
    </w:pPr>
    <w:rPr>
      <w:rFonts w:ascii="Times New Roman" w:eastAsia="Times New Roman" w:hAnsi="Times New Roman" w:cs="Times New Roman"/>
      <w:snapToGrid w:val="0"/>
      <w:sz w:val="24"/>
      <w:szCs w:val="20"/>
      <w:lang w:eastAsia="ru-RU"/>
    </w:rPr>
  </w:style>
  <w:style w:type="character" w:customStyle="1" w:styleId="ab">
    <w:name w:val="Обычный (веб) Знак"/>
    <w:aliases w:val="Обычный (веб)1 Знак,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1 Зна Знак"/>
    <w:link w:val="aa"/>
    <w:locked/>
    <w:rsid w:val="00887EF4"/>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rsid w:val="00887EF4"/>
    <w:rPr>
      <w:lang w:val="en-US"/>
    </w:rPr>
  </w:style>
  <w:style w:type="character" w:customStyle="1" w:styleId="90">
    <w:name w:val="Заголовок 9 Знак"/>
    <w:basedOn w:val="a1"/>
    <w:link w:val="9"/>
    <w:rsid w:val="00887EF4"/>
    <w:rPr>
      <w:rFonts w:ascii="Arial" w:eastAsia="Times New Roman" w:hAnsi="Arial" w:cs="Arial"/>
      <w:lang w:eastAsia="ru-RU"/>
    </w:rPr>
  </w:style>
  <w:style w:type="paragraph" w:styleId="ac">
    <w:name w:val="Body Text"/>
    <w:aliases w:val="gl,Body3,paragraph 2,paragraph 21,L1 Body Text"/>
    <w:basedOn w:val="a0"/>
    <w:link w:val="ad"/>
    <w:rsid w:val="00887EF4"/>
    <w:pPr>
      <w:widowControl/>
      <w:jc w:val="both"/>
    </w:pPr>
    <w:rPr>
      <w:rFonts w:ascii="Times New Roman" w:eastAsia="Times New Roman" w:hAnsi="Times New Roman" w:cs="Times New Roman"/>
      <w:sz w:val="24"/>
      <w:szCs w:val="20"/>
      <w:lang w:val="ru-RU" w:eastAsia="ru-RU"/>
    </w:rPr>
  </w:style>
  <w:style w:type="character" w:customStyle="1" w:styleId="ad">
    <w:name w:val="Основной текст Знак"/>
    <w:aliases w:val="gl Знак,Body3 Знак,paragraph 2 Знак,paragraph 21 Знак,L1 Body Text Знак"/>
    <w:basedOn w:val="a1"/>
    <w:link w:val="ac"/>
    <w:rsid w:val="00887EF4"/>
    <w:rPr>
      <w:rFonts w:ascii="Times New Roman" w:eastAsia="Times New Roman" w:hAnsi="Times New Roman" w:cs="Times New Roman"/>
      <w:sz w:val="24"/>
      <w:szCs w:val="20"/>
      <w:lang w:eastAsia="ru-RU"/>
    </w:rPr>
  </w:style>
  <w:style w:type="character" w:styleId="ae">
    <w:name w:val="Hyperlink"/>
    <w:rsid w:val="00887EF4"/>
    <w:rPr>
      <w:color w:val="0000FF"/>
      <w:u w:val="single"/>
    </w:rPr>
  </w:style>
  <w:style w:type="character" w:customStyle="1" w:styleId="s1">
    <w:name w:val="s1"/>
    <w:basedOn w:val="a1"/>
    <w:rsid w:val="00887EF4"/>
    <w:rPr>
      <w:rFonts w:ascii="Times New Roman" w:hAnsi="Times New Roman" w:cs="Times New Roman"/>
      <w:b/>
      <w:bCs/>
      <w:color w:val="000000"/>
    </w:rPr>
  </w:style>
  <w:style w:type="character" w:customStyle="1" w:styleId="s3">
    <w:name w:val="s3"/>
    <w:rsid w:val="00887EF4"/>
  </w:style>
  <w:style w:type="paragraph" w:customStyle="1" w:styleId="af">
    <w:name w:val="Îáû÷íûé"/>
    <w:rsid w:val="00E83C6D"/>
    <w:pPr>
      <w:autoSpaceDE w:val="0"/>
      <w:autoSpaceDN w:val="0"/>
      <w:spacing w:after="0" w:line="240" w:lineRule="auto"/>
    </w:pPr>
    <w:rPr>
      <w:rFonts w:ascii="Times New Roman" w:eastAsia="SimSun" w:hAnsi="Times New Roman" w:cs="Times New Roman"/>
      <w:sz w:val="20"/>
      <w:szCs w:val="20"/>
      <w:lang w:eastAsia="zh-CN"/>
    </w:rPr>
  </w:style>
  <w:style w:type="paragraph" w:styleId="af0">
    <w:name w:val="Plain Text"/>
    <w:basedOn w:val="a0"/>
    <w:link w:val="af1"/>
    <w:rsid w:val="00FD653B"/>
    <w:pPr>
      <w:widowControl/>
      <w:spacing w:after="120" w:line="360" w:lineRule="auto"/>
      <w:ind w:firstLine="432"/>
    </w:pPr>
    <w:rPr>
      <w:rFonts w:ascii="Times New Roman" w:eastAsia="Times New Roman" w:hAnsi="Times New Roman" w:cs="Times New Roman"/>
      <w:sz w:val="24"/>
      <w:szCs w:val="20"/>
      <w:lang w:eastAsia="ru-RU"/>
    </w:rPr>
  </w:style>
  <w:style w:type="character" w:customStyle="1" w:styleId="af1">
    <w:name w:val="Текст Знак"/>
    <w:basedOn w:val="a1"/>
    <w:link w:val="af0"/>
    <w:rsid w:val="00FD653B"/>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nequl@mail.ru" TargetMode="External"/><Relationship Id="rId3" Type="http://schemas.openxmlformats.org/officeDocument/2006/relationships/styles" Target="styles.xml"/><Relationship Id="rId7" Type="http://schemas.openxmlformats.org/officeDocument/2006/relationships/hyperlink" Target="http://www.nationalbank.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zakon.kz/?link_id=100039625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mailto:Zeinequ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F568-6FE1-4746-9C4D-5CCAEC39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Кайырхан</dc:creator>
  <cp:lastModifiedBy>admin</cp:lastModifiedBy>
  <cp:revision>2</cp:revision>
  <dcterms:created xsi:type="dcterms:W3CDTF">2016-06-14T06:28:00Z</dcterms:created>
  <dcterms:modified xsi:type="dcterms:W3CDTF">2016-06-14T06:28:00Z</dcterms:modified>
</cp:coreProperties>
</file>