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FA2" w:rsidRDefault="008A6FA2" w:rsidP="008A6FA2">
      <w:pPr>
        <w:ind w:firstLine="709"/>
        <w:jc w:val="right"/>
        <w:rPr>
          <w:b/>
          <w:sz w:val="28"/>
          <w:szCs w:val="28"/>
        </w:rPr>
      </w:pPr>
      <w:r w:rsidRPr="0073410C">
        <w:rPr>
          <w:b/>
          <w:sz w:val="28"/>
          <w:szCs w:val="28"/>
        </w:rPr>
        <w:t>Усков В.С.</w:t>
      </w:r>
    </w:p>
    <w:p w:rsidR="008A3997" w:rsidRPr="000C515C" w:rsidRDefault="000C515C" w:rsidP="008A6FA2">
      <w:pPr>
        <w:jc w:val="center"/>
        <w:rPr>
          <w:b/>
          <w:sz w:val="28"/>
          <w:szCs w:val="28"/>
        </w:rPr>
      </w:pPr>
      <w:r w:rsidRPr="000C515C">
        <w:rPr>
          <w:b/>
          <w:sz w:val="28"/>
          <w:szCs w:val="28"/>
        </w:rPr>
        <w:t>Роль</w:t>
      </w:r>
      <w:r w:rsidR="00082B0D">
        <w:rPr>
          <w:b/>
          <w:sz w:val="28"/>
          <w:szCs w:val="28"/>
        </w:rPr>
        <w:t xml:space="preserve"> и значение</w:t>
      </w:r>
      <w:r w:rsidRPr="000C515C">
        <w:rPr>
          <w:b/>
          <w:sz w:val="28"/>
          <w:szCs w:val="28"/>
        </w:rPr>
        <w:t xml:space="preserve"> малого предпринимательства в обеспечении экономического роста страны</w:t>
      </w:r>
    </w:p>
    <w:p w:rsidR="00D811CF" w:rsidRPr="00C3657B" w:rsidRDefault="00D811CF" w:rsidP="00C56783">
      <w:pPr>
        <w:ind w:firstLine="709"/>
        <w:jc w:val="both"/>
        <w:rPr>
          <w:i/>
          <w:szCs w:val="28"/>
        </w:rPr>
      </w:pPr>
    </w:p>
    <w:p w:rsidR="0063068E" w:rsidRPr="00C3657B" w:rsidRDefault="0063068E" w:rsidP="0063068E">
      <w:pPr>
        <w:ind w:firstLine="709"/>
        <w:jc w:val="both"/>
        <w:rPr>
          <w:i/>
          <w:szCs w:val="28"/>
        </w:rPr>
      </w:pPr>
      <w:r w:rsidRPr="00C3657B">
        <w:rPr>
          <w:i/>
          <w:szCs w:val="28"/>
        </w:rPr>
        <w:t>Целью настоящей статьи является выявление системных проблем и тенденций развития малого предпринимательства, а также определение его роли в качестве фактора экономического роста в РФ. В статье рассматривается место и роль малого предпринимательства в экономике России и за рубежом; обобщаются теоретические подходов к определению вклада малого предпринимательства в экономический рост; определяется институциональная среда развития предпринимате</w:t>
      </w:r>
      <w:bookmarkStart w:id="0" w:name="_GoBack"/>
      <w:bookmarkEnd w:id="0"/>
      <w:r w:rsidRPr="00C3657B">
        <w:rPr>
          <w:i/>
          <w:szCs w:val="28"/>
        </w:rPr>
        <w:t xml:space="preserve">льства в России. </w:t>
      </w:r>
    </w:p>
    <w:p w:rsidR="0063068E" w:rsidRPr="00C3657B" w:rsidRDefault="0063068E" w:rsidP="00C56783">
      <w:pPr>
        <w:ind w:firstLine="709"/>
        <w:jc w:val="both"/>
        <w:rPr>
          <w:i/>
          <w:szCs w:val="28"/>
        </w:rPr>
      </w:pPr>
    </w:p>
    <w:p w:rsidR="00951009" w:rsidRPr="00C3657B" w:rsidRDefault="008A6FA2" w:rsidP="00C56783">
      <w:pPr>
        <w:ind w:firstLine="709"/>
        <w:jc w:val="both"/>
        <w:rPr>
          <w:i/>
          <w:szCs w:val="28"/>
        </w:rPr>
      </w:pPr>
      <w:r w:rsidRPr="00C3657B">
        <w:rPr>
          <w:i/>
          <w:szCs w:val="28"/>
        </w:rPr>
        <w:t xml:space="preserve">Ключевые слова: </w:t>
      </w:r>
      <w:r w:rsidR="00CE593A" w:rsidRPr="00C3657B">
        <w:rPr>
          <w:i/>
          <w:szCs w:val="28"/>
        </w:rPr>
        <w:t xml:space="preserve">экономический рост, малое предпринимательство, </w:t>
      </w:r>
      <w:r w:rsidR="00BD76E4" w:rsidRPr="00C3657B">
        <w:rPr>
          <w:i/>
          <w:szCs w:val="28"/>
        </w:rPr>
        <w:t>фактор экономического роста</w:t>
      </w:r>
    </w:p>
    <w:p w:rsidR="0074551A" w:rsidRPr="00C3657B" w:rsidRDefault="0074551A" w:rsidP="00C56783">
      <w:pPr>
        <w:ind w:firstLine="709"/>
        <w:jc w:val="both"/>
        <w:rPr>
          <w:i/>
          <w:szCs w:val="28"/>
        </w:rPr>
      </w:pPr>
    </w:p>
    <w:p w:rsidR="0074551A" w:rsidRPr="00C3657B" w:rsidRDefault="0074551A" w:rsidP="0074551A">
      <w:pPr>
        <w:spacing w:line="360" w:lineRule="auto"/>
        <w:ind w:firstLine="709"/>
        <w:jc w:val="both"/>
        <w:rPr>
          <w:szCs w:val="28"/>
        </w:rPr>
      </w:pPr>
      <w:r w:rsidRPr="00C3657B">
        <w:rPr>
          <w:szCs w:val="28"/>
        </w:rPr>
        <w:t>Проблемы динамики национальной экономики привлекают все большее внимание. Анализ темпов экономического роста, изменение факторов, влияющих на него, спады и подъемы экономического развития лежат в основе работ по прогнозированию экономики, служат основой для выработки экономической политики государства. Проблема экономического роста имеет много аспектов и, наряду с чисто экономическими сторонами, связана с вопросами социологического, политического, нравственного и общечеловеческого характера. Возможности обеспечения высоких темпов экономического роста особенно расширились в связи с развертыванием, в середине XX в. НТР и ее дальнейшим углублением</w:t>
      </w:r>
      <w:r w:rsidR="00D54431" w:rsidRPr="00C3657B">
        <w:rPr>
          <w:szCs w:val="28"/>
        </w:rPr>
        <w:t xml:space="preserve"> [</w:t>
      </w:r>
      <w:r w:rsidR="00470277" w:rsidRPr="00C3657B">
        <w:rPr>
          <w:szCs w:val="28"/>
        </w:rPr>
        <w:t>1</w:t>
      </w:r>
      <w:r w:rsidR="000D7F44" w:rsidRPr="00C3657B">
        <w:rPr>
          <w:szCs w:val="28"/>
        </w:rPr>
        <w:t>3</w:t>
      </w:r>
      <w:r w:rsidR="00D54431" w:rsidRPr="00C3657B">
        <w:rPr>
          <w:szCs w:val="28"/>
        </w:rPr>
        <w:t>]</w:t>
      </w:r>
      <w:r w:rsidRPr="00C3657B">
        <w:rPr>
          <w:szCs w:val="28"/>
        </w:rPr>
        <w:t>.</w:t>
      </w:r>
    </w:p>
    <w:p w:rsidR="0063278D" w:rsidRPr="00C3657B" w:rsidRDefault="0063278D" w:rsidP="0063278D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C3657B">
        <w:rPr>
          <w:rFonts w:eastAsia="Arial Unicode MS"/>
        </w:rPr>
        <w:t>Критический анализ различных научных представлений об экономическом росте свидетельствует, что описание этого мно</w:t>
      </w:r>
      <w:r w:rsidRPr="00C3657B">
        <w:rPr>
          <w:rFonts w:eastAsia="Arial Unicode MS"/>
        </w:rPr>
        <w:softHyphen/>
        <w:t>гоаспектного явления далеко не завершено. В то же время ис</w:t>
      </w:r>
      <w:r w:rsidRPr="00C3657B">
        <w:rPr>
          <w:rFonts w:eastAsia="Arial Unicode MS"/>
        </w:rPr>
        <w:softHyphen/>
        <w:t>следование и моделирование факторов, причин и механизмов, определяющих характер экономического роста, позволяет объ</w:t>
      </w:r>
      <w:r w:rsidRPr="00C3657B">
        <w:rPr>
          <w:rFonts w:eastAsia="Arial Unicode MS"/>
        </w:rPr>
        <w:softHyphen/>
        <w:t>ективизировать процесс развития социально-экономических си</w:t>
      </w:r>
      <w:r w:rsidRPr="00C3657B">
        <w:rPr>
          <w:rFonts w:eastAsia="Arial Unicode MS"/>
        </w:rPr>
        <w:softHyphen/>
        <w:t>стем, формировать достоверные прогнозы, разрабатывать более эффективные инструменты его регулирования</w:t>
      </w:r>
      <w:r w:rsidR="00D54431" w:rsidRPr="00C3657B">
        <w:rPr>
          <w:rFonts w:eastAsia="Arial Unicode MS"/>
        </w:rPr>
        <w:t xml:space="preserve"> [</w:t>
      </w:r>
      <w:r w:rsidR="00470277" w:rsidRPr="00C3657B">
        <w:rPr>
          <w:rFonts w:eastAsia="Arial Unicode MS"/>
        </w:rPr>
        <w:t>1</w:t>
      </w:r>
      <w:r w:rsidR="000D7F44" w:rsidRPr="00C3657B">
        <w:rPr>
          <w:rFonts w:eastAsia="Arial Unicode MS"/>
        </w:rPr>
        <w:t>2</w:t>
      </w:r>
      <w:r w:rsidR="00D54431" w:rsidRPr="00C3657B">
        <w:rPr>
          <w:rFonts w:eastAsia="Arial Unicode MS"/>
        </w:rPr>
        <w:t>]</w:t>
      </w:r>
      <w:r w:rsidRPr="00C3657B">
        <w:rPr>
          <w:rFonts w:eastAsia="Arial Unicode MS"/>
        </w:rPr>
        <w:t>.</w:t>
      </w:r>
    </w:p>
    <w:p w:rsidR="0063278D" w:rsidRPr="00C3657B" w:rsidRDefault="00D54431" w:rsidP="0063278D">
      <w:pPr>
        <w:spacing w:line="360" w:lineRule="auto"/>
        <w:ind w:firstLine="709"/>
        <w:jc w:val="both"/>
        <w:rPr>
          <w:szCs w:val="28"/>
        </w:rPr>
      </w:pPr>
      <w:r w:rsidRPr="00C3657B">
        <w:rPr>
          <w:szCs w:val="28"/>
        </w:rPr>
        <w:t>Обобщение теоретико-методологических подходов к определению сущности экономического роста позволяет заключить, что р</w:t>
      </w:r>
      <w:r w:rsidR="0063278D" w:rsidRPr="00C3657B">
        <w:rPr>
          <w:szCs w:val="28"/>
        </w:rPr>
        <w:t>ост есть одна из составляющих экономического развития, характеризующаяся положительной динамикой экономики, количественным и качественным совершенствованием произведенного ВВП</w:t>
      </w:r>
      <w:r w:rsidRPr="00C3657B">
        <w:rPr>
          <w:szCs w:val="28"/>
        </w:rPr>
        <w:t xml:space="preserve"> [</w:t>
      </w:r>
      <w:r w:rsidR="00470277" w:rsidRPr="00C3657B">
        <w:rPr>
          <w:szCs w:val="28"/>
        </w:rPr>
        <w:t>9, 1</w:t>
      </w:r>
      <w:r w:rsidR="000D7F44" w:rsidRPr="00C3657B">
        <w:rPr>
          <w:szCs w:val="28"/>
        </w:rPr>
        <w:t>3</w:t>
      </w:r>
      <w:r w:rsidRPr="00C3657B">
        <w:rPr>
          <w:szCs w:val="28"/>
        </w:rPr>
        <w:t>].</w:t>
      </w:r>
      <w:r w:rsidR="0063278D" w:rsidRPr="00C3657B">
        <w:rPr>
          <w:szCs w:val="28"/>
        </w:rPr>
        <w:t xml:space="preserve"> Его роль в экономической системе противоречива. С одной стороны, экономический рост является фактором поступательного экономического развития, с другой - фактором нестабильности, поскольку при определенных условиях обусловливает перегрев экономики, ее кризисную динамику. В посткризисный период экономический рост является фактором выхода из кризиса, поступательного развития экономики</w:t>
      </w:r>
      <w:r w:rsidRPr="00C3657B">
        <w:rPr>
          <w:szCs w:val="28"/>
        </w:rPr>
        <w:t xml:space="preserve"> [</w:t>
      </w:r>
      <w:r w:rsidR="00470277" w:rsidRPr="00C3657B">
        <w:rPr>
          <w:szCs w:val="28"/>
        </w:rPr>
        <w:t>1</w:t>
      </w:r>
      <w:r w:rsidRPr="00C3657B">
        <w:rPr>
          <w:szCs w:val="28"/>
        </w:rPr>
        <w:t>]</w:t>
      </w:r>
      <w:r w:rsidR="0063278D" w:rsidRPr="00C3657B">
        <w:rPr>
          <w:szCs w:val="28"/>
        </w:rPr>
        <w:t>.</w:t>
      </w:r>
    </w:p>
    <w:p w:rsidR="0063278D" w:rsidRPr="00C3657B" w:rsidRDefault="0063278D" w:rsidP="0063278D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C3657B">
        <w:rPr>
          <w:szCs w:val="28"/>
        </w:rPr>
        <w:t xml:space="preserve">Анализ современных тенденций мировой экономики </w:t>
      </w:r>
      <w:r w:rsidR="00D54431" w:rsidRPr="00C3657B">
        <w:rPr>
          <w:szCs w:val="28"/>
        </w:rPr>
        <w:t xml:space="preserve">свидетельствует, что </w:t>
      </w:r>
      <w:r w:rsidRPr="00C3657B">
        <w:rPr>
          <w:szCs w:val="28"/>
        </w:rPr>
        <w:t xml:space="preserve">выход </w:t>
      </w:r>
      <w:r w:rsidRPr="00C3657B">
        <w:rPr>
          <w:szCs w:val="28"/>
        </w:rPr>
        <w:lastRenderedPageBreak/>
        <w:t>глобальной экономики на траекторию устойчивого роста не состоялся. Это находит выражение в нестабильном экономическом развитии и замедлени</w:t>
      </w:r>
      <w:r w:rsidR="00D54431" w:rsidRPr="00C3657B">
        <w:rPr>
          <w:szCs w:val="28"/>
        </w:rPr>
        <w:t>и</w:t>
      </w:r>
      <w:r w:rsidRPr="00C3657B">
        <w:rPr>
          <w:szCs w:val="28"/>
        </w:rPr>
        <w:t xml:space="preserve"> его динамики в ряде ключевых экономик</w:t>
      </w:r>
      <w:r w:rsidR="00D54431" w:rsidRPr="00C3657B">
        <w:rPr>
          <w:szCs w:val="28"/>
        </w:rPr>
        <w:t xml:space="preserve"> (табл. 1)</w:t>
      </w:r>
      <w:r w:rsidRPr="00C3657B">
        <w:rPr>
          <w:szCs w:val="28"/>
        </w:rPr>
        <w:t>. По мнению К. Манн глобальная экономика уже в течение пяти лет находится в ловушке низких темпов роста, выбраться из которой доста</w:t>
      </w:r>
      <w:r w:rsidR="00D54431" w:rsidRPr="00C3657B">
        <w:rPr>
          <w:szCs w:val="28"/>
        </w:rPr>
        <w:t xml:space="preserve">точно сложно. Основные проблемы </w:t>
      </w:r>
      <w:r w:rsidRPr="00C3657B">
        <w:rPr>
          <w:szCs w:val="28"/>
        </w:rPr>
        <w:t>– отсутствие новых драйверов роста</w:t>
      </w:r>
      <w:r w:rsidR="00D54431" w:rsidRPr="00C3657B">
        <w:rPr>
          <w:szCs w:val="28"/>
        </w:rPr>
        <w:t xml:space="preserve"> [</w:t>
      </w:r>
      <w:r w:rsidR="000D7F44" w:rsidRPr="00C3657B">
        <w:rPr>
          <w:szCs w:val="28"/>
        </w:rPr>
        <w:t>19</w:t>
      </w:r>
      <w:r w:rsidR="00D54431" w:rsidRPr="00C3657B">
        <w:rPr>
          <w:szCs w:val="28"/>
        </w:rPr>
        <w:t>]</w:t>
      </w:r>
      <w:r w:rsidRPr="00C3657B">
        <w:rPr>
          <w:szCs w:val="28"/>
        </w:rPr>
        <w:t>.</w:t>
      </w:r>
    </w:p>
    <w:p w:rsidR="0063278D" w:rsidRPr="0063278D" w:rsidRDefault="0063278D" w:rsidP="0063278D">
      <w:pPr>
        <w:pStyle w:val="a3"/>
        <w:widowControl w:val="0"/>
        <w:spacing w:before="0" w:beforeAutospacing="0" w:after="0" w:afterAutospacing="0"/>
        <w:jc w:val="right"/>
        <w:rPr>
          <w:szCs w:val="28"/>
        </w:rPr>
      </w:pPr>
      <w:r w:rsidRPr="0063278D">
        <w:rPr>
          <w:szCs w:val="28"/>
        </w:rPr>
        <w:t>Таблица 1</w:t>
      </w:r>
    </w:p>
    <w:p w:rsidR="0063278D" w:rsidRPr="000D7F44" w:rsidRDefault="0063278D" w:rsidP="0063278D">
      <w:pPr>
        <w:pStyle w:val="a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Cs w:val="28"/>
        </w:rPr>
        <w:t>Прогноз д</w:t>
      </w:r>
      <w:r w:rsidRPr="0063278D">
        <w:rPr>
          <w:b/>
          <w:szCs w:val="28"/>
        </w:rPr>
        <w:t>инамик</w:t>
      </w:r>
      <w:r>
        <w:rPr>
          <w:b/>
          <w:szCs w:val="28"/>
        </w:rPr>
        <w:t>и</w:t>
      </w:r>
      <w:r w:rsidRPr="0063278D">
        <w:rPr>
          <w:b/>
          <w:szCs w:val="28"/>
        </w:rPr>
        <w:t xml:space="preserve"> ВВП в странах и группах стран в 2017-2020 гг.</w:t>
      </w:r>
      <w:r w:rsidRPr="0063278D">
        <w:rPr>
          <w:szCs w:val="28"/>
        </w:rPr>
        <w:t>,</w:t>
      </w:r>
      <w:r>
        <w:rPr>
          <w:b/>
          <w:szCs w:val="28"/>
        </w:rPr>
        <w:t xml:space="preserve"> </w:t>
      </w:r>
      <w:r w:rsidRPr="0063278D">
        <w:rPr>
          <w:szCs w:val="28"/>
        </w:rPr>
        <w:t>в % к предшествующему году, в неизменных ценах</w:t>
      </w:r>
      <w:r w:rsidR="000D7F44">
        <w:rPr>
          <w:szCs w:val="28"/>
        </w:rPr>
        <w:t xml:space="preserve"> </w:t>
      </w:r>
      <w:r w:rsidR="000D7F44" w:rsidRPr="000D7F44">
        <w:rPr>
          <w:szCs w:val="28"/>
        </w:rPr>
        <w:t>[</w:t>
      </w:r>
      <w:r w:rsidR="000D7F44">
        <w:rPr>
          <w:szCs w:val="28"/>
        </w:rPr>
        <w:t>19, 20</w:t>
      </w:r>
      <w:r w:rsidR="000D7F44" w:rsidRPr="000D7F44">
        <w:rPr>
          <w:szCs w:val="28"/>
        </w:rPr>
        <w:t>]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210"/>
        <w:gridCol w:w="1134"/>
        <w:gridCol w:w="993"/>
        <w:gridCol w:w="992"/>
        <w:gridCol w:w="1241"/>
      </w:tblGrid>
      <w:tr w:rsidR="0063278D" w:rsidRPr="0063278D" w:rsidTr="0063068E">
        <w:tc>
          <w:tcPr>
            <w:tcW w:w="5210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Страна</w:t>
            </w:r>
          </w:p>
        </w:tc>
        <w:tc>
          <w:tcPr>
            <w:tcW w:w="1134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2017 г.</w:t>
            </w:r>
          </w:p>
        </w:tc>
        <w:tc>
          <w:tcPr>
            <w:tcW w:w="993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2018 г.</w:t>
            </w:r>
          </w:p>
        </w:tc>
        <w:tc>
          <w:tcPr>
            <w:tcW w:w="992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2019 г.</w:t>
            </w:r>
          </w:p>
        </w:tc>
        <w:tc>
          <w:tcPr>
            <w:tcW w:w="1241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2020 г.</w:t>
            </w:r>
          </w:p>
        </w:tc>
      </w:tr>
      <w:tr w:rsidR="0063278D" w:rsidRPr="0063278D" w:rsidTr="0063068E">
        <w:tc>
          <w:tcPr>
            <w:tcW w:w="5210" w:type="dxa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63278D">
              <w:rPr>
                <w:b/>
              </w:rPr>
              <w:t>Мир в целом</w:t>
            </w:r>
          </w:p>
        </w:tc>
        <w:tc>
          <w:tcPr>
            <w:tcW w:w="1134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3,4</w:t>
            </w:r>
          </w:p>
        </w:tc>
        <w:tc>
          <w:tcPr>
            <w:tcW w:w="993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3,6</w:t>
            </w:r>
          </w:p>
        </w:tc>
        <w:tc>
          <w:tcPr>
            <w:tcW w:w="992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3,7</w:t>
            </w:r>
          </w:p>
        </w:tc>
        <w:tc>
          <w:tcPr>
            <w:tcW w:w="1241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3,7</w:t>
            </w:r>
          </w:p>
        </w:tc>
      </w:tr>
      <w:tr w:rsidR="0063278D" w:rsidRPr="0063278D" w:rsidTr="0063068E">
        <w:tc>
          <w:tcPr>
            <w:tcW w:w="5210" w:type="dxa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63278D">
              <w:rPr>
                <w:b/>
              </w:rPr>
              <w:t>Страны с развитой экономикой</w:t>
            </w:r>
          </w:p>
        </w:tc>
        <w:tc>
          <w:tcPr>
            <w:tcW w:w="1134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1,8</w:t>
            </w:r>
          </w:p>
        </w:tc>
        <w:tc>
          <w:tcPr>
            <w:tcW w:w="993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1,8</w:t>
            </w:r>
          </w:p>
        </w:tc>
        <w:tc>
          <w:tcPr>
            <w:tcW w:w="992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1,8</w:t>
            </w:r>
          </w:p>
        </w:tc>
        <w:tc>
          <w:tcPr>
            <w:tcW w:w="1241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1,7</w:t>
            </w:r>
          </w:p>
        </w:tc>
      </w:tr>
      <w:tr w:rsidR="0063278D" w:rsidRPr="0063278D" w:rsidTr="0063068E">
        <w:tc>
          <w:tcPr>
            <w:tcW w:w="5210" w:type="dxa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63278D">
              <w:t>США</w:t>
            </w:r>
          </w:p>
        </w:tc>
        <w:tc>
          <w:tcPr>
            <w:tcW w:w="1134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2,2</w:t>
            </w:r>
          </w:p>
        </w:tc>
        <w:tc>
          <w:tcPr>
            <w:tcW w:w="993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2,1</w:t>
            </w:r>
          </w:p>
        </w:tc>
        <w:tc>
          <w:tcPr>
            <w:tcW w:w="992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1,8</w:t>
            </w:r>
          </w:p>
        </w:tc>
        <w:tc>
          <w:tcPr>
            <w:tcW w:w="1241" w:type="dxa"/>
            <w:vAlign w:val="center"/>
          </w:tcPr>
          <w:p w:rsidR="0063278D" w:rsidRPr="0063278D" w:rsidRDefault="0063278D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1,7</w:t>
            </w:r>
          </w:p>
        </w:tc>
      </w:tr>
      <w:tr w:rsidR="00A1185C" w:rsidRPr="0063278D" w:rsidTr="0063068E">
        <w:tc>
          <w:tcPr>
            <w:tcW w:w="5210" w:type="dxa"/>
          </w:tcPr>
          <w:p w:rsidR="00A1185C" w:rsidRPr="0063278D" w:rsidRDefault="00A1185C" w:rsidP="001F6FE1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63278D">
              <w:t>Япония</w:t>
            </w:r>
          </w:p>
        </w:tc>
        <w:tc>
          <w:tcPr>
            <w:tcW w:w="1134" w:type="dxa"/>
            <w:vAlign w:val="center"/>
          </w:tcPr>
          <w:p w:rsidR="00A1185C" w:rsidRPr="0063278D" w:rsidRDefault="00A1185C" w:rsidP="001F6FE1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0,6</w:t>
            </w:r>
          </w:p>
        </w:tc>
        <w:tc>
          <w:tcPr>
            <w:tcW w:w="993" w:type="dxa"/>
            <w:vAlign w:val="center"/>
          </w:tcPr>
          <w:p w:rsidR="00A1185C" w:rsidRPr="0063278D" w:rsidRDefault="00A1185C" w:rsidP="001F6FE1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0,5</w:t>
            </w:r>
          </w:p>
        </w:tc>
        <w:tc>
          <w:tcPr>
            <w:tcW w:w="992" w:type="dxa"/>
            <w:vAlign w:val="center"/>
          </w:tcPr>
          <w:p w:rsidR="00A1185C" w:rsidRPr="0063278D" w:rsidRDefault="00A1185C" w:rsidP="001F6FE1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0,7</w:t>
            </w:r>
          </w:p>
        </w:tc>
        <w:tc>
          <w:tcPr>
            <w:tcW w:w="1241" w:type="dxa"/>
            <w:vAlign w:val="center"/>
          </w:tcPr>
          <w:p w:rsidR="00A1185C" w:rsidRPr="0063278D" w:rsidRDefault="00A1185C" w:rsidP="001F6FE1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0,1</w:t>
            </w:r>
          </w:p>
        </w:tc>
      </w:tr>
      <w:tr w:rsidR="00A1185C" w:rsidRPr="0063278D" w:rsidTr="0063068E">
        <w:tc>
          <w:tcPr>
            <w:tcW w:w="5210" w:type="dxa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63278D">
              <w:rPr>
                <w:b/>
              </w:rPr>
              <w:t>Страны еврозоны</w:t>
            </w:r>
          </w:p>
        </w:tc>
        <w:tc>
          <w:tcPr>
            <w:tcW w:w="1134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1,5</w:t>
            </w:r>
          </w:p>
        </w:tc>
        <w:tc>
          <w:tcPr>
            <w:tcW w:w="993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1,6</w:t>
            </w:r>
          </w:p>
        </w:tc>
        <w:tc>
          <w:tcPr>
            <w:tcW w:w="992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1,5</w:t>
            </w:r>
          </w:p>
        </w:tc>
        <w:tc>
          <w:tcPr>
            <w:tcW w:w="1241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1,5</w:t>
            </w:r>
          </w:p>
        </w:tc>
      </w:tr>
      <w:tr w:rsidR="00A1185C" w:rsidRPr="0063278D" w:rsidTr="0063068E">
        <w:tc>
          <w:tcPr>
            <w:tcW w:w="5210" w:type="dxa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63278D">
              <w:rPr>
                <w:b/>
              </w:rPr>
              <w:t>Страны с формирующимся рынком и развивающиеся государства</w:t>
            </w:r>
          </w:p>
        </w:tc>
        <w:tc>
          <w:tcPr>
            <w:tcW w:w="1134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4,6</w:t>
            </w:r>
          </w:p>
        </w:tc>
        <w:tc>
          <w:tcPr>
            <w:tcW w:w="993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4,8</w:t>
            </w:r>
          </w:p>
        </w:tc>
        <w:tc>
          <w:tcPr>
            <w:tcW w:w="992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5,0</w:t>
            </w:r>
          </w:p>
        </w:tc>
        <w:tc>
          <w:tcPr>
            <w:tcW w:w="1241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3278D">
              <w:rPr>
                <w:b/>
              </w:rPr>
              <w:t>5,1</w:t>
            </w:r>
          </w:p>
        </w:tc>
      </w:tr>
      <w:tr w:rsidR="00A1185C" w:rsidRPr="0063278D" w:rsidTr="0063068E">
        <w:tc>
          <w:tcPr>
            <w:tcW w:w="5210" w:type="dxa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63278D">
              <w:t>Россия</w:t>
            </w:r>
          </w:p>
        </w:tc>
        <w:tc>
          <w:tcPr>
            <w:tcW w:w="1134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1,1</w:t>
            </w:r>
          </w:p>
        </w:tc>
        <w:tc>
          <w:tcPr>
            <w:tcW w:w="993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1,2</w:t>
            </w:r>
          </w:p>
        </w:tc>
        <w:tc>
          <w:tcPr>
            <w:tcW w:w="992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1,5</w:t>
            </w:r>
          </w:p>
        </w:tc>
        <w:tc>
          <w:tcPr>
            <w:tcW w:w="1241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1,5</w:t>
            </w:r>
          </w:p>
        </w:tc>
      </w:tr>
      <w:tr w:rsidR="00A1185C" w:rsidRPr="0063278D" w:rsidTr="0063068E">
        <w:tc>
          <w:tcPr>
            <w:tcW w:w="5210" w:type="dxa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63278D">
              <w:t>Китай</w:t>
            </w:r>
          </w:p>
        </w:tc>
        <w:tc>
          <w:tcPr>
            <w:tcW w:w="1134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6,2</w:t>
            </w:r>
          </w:p>
        </w:tc>
        <w:tc>
          <w:tcPr>
            <w:tcW w:w="993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6,0</w:t>
            </w:r>
          </w:p>
        </w:tc>
        <w:tc>
          <w:tcPr>
            <w:tcW w:w="992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6,0</w:t>
            </w:r>
          </w:p>
        </w:tc>
        <w:tc>
          <w:tcPr>
            <w:tcW w:w="1241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5,9</w:t>
            </w:r>
          </w:p>
        </w:tc>
      </w:tr>
      <w:tr w:rsidR="00A1185C" w:rsidRPr="0063278D" w:rsidTr="0063068E">
        <w:tc>
          <w:tcPr>
            <w:tcW w:w="5210" w:type="dxa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63278D">
              <w:t>Бразилия</w:t>
            </w:r>
          </w:p>
        </w:tc>
        <w:tc>
          <w:tcPr>
            <w:tcW w:w="1134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0,5</w:t>
            </w:r>
          </w:p>
        </w:tc>
        <w:tc>
          <w:tcPr>
            <w:tcW w:w="993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1,5</w:t>
            </w:r>
          </w:p>
        </w:tc>
        <w:tc>
          <w:tcPr>
            <w:tcW w:w="992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2,0</w:t>
            </w:r>
          </w:p>
        </w:tc>
        <w:tc>
          <w:tcPr>
            <w:tcW w:w="1241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2,0</w:t>
            </w:r>
          </w:p>
        </w:tc>
      </w:tr>
      <w:tr w:rsidR="00A1185C" w:rsidRPr="0063278D" w:rsidTr="0063068E">
        <w:tc>
          <w:tcPr>
            <w:tcW w:w="5210" w:type="dxa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63278D">
              <w:t>Мексика</w:t>
            </w:r>
          </w:p>
        </w:tc>
        <w:tc>
          <w:tcPr>
            <w:tcW w:w="1134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2,3</w:t>
            </w:r>
          </w:p>
        </w:tc>
        <w:tc>
          <w:tcPr>
            <w:tcW w:w="993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2,6</w:t>
            </w:r>
          </w:p>
        </w:tc>
        <w:tc>
          <w:tcPr>
            <w:tcW w:w="992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2,9</w:t>
            </w:r>
          </w:p>
        </w:tc>
        <w:tc>
          <w:tcPr>
            <w:tcW w:w="1241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3,0</w:t>
            </w:r>
          </w:p>
        </w:tc>
      </w:tr>
      <w:tr w:rsidR="00A1185C" w:rsidRPr="0063278D" w:rsidTr="0063068E">
        <w:tc>
          <w:tcPr>
            <w:tcW w:w="5210" w:type="dxa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63278D">
              <w:t>Нигерия</w:t>
            </w:r>
          </w:p>
        </w:tc>
        <w:tc>
          <w:tcPr>
            <w:tcW w:w="1134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0,6</w:t>
            </w:r>
          </w:p>
        </w:tc>
        <w:tc>
          <w:tcPr>
            <w:tcW w:w="993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1,6</w:t>
            </w:r>
          </w:p>
        </w:tc>
        <w:tc>
          <w:tcPr>
            <w:tcW w:w="992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3,2</w:t>
            </w:r>
          </w:p>
        </w:tc>
        <w:tc>
          <w:tcPr>
            <w:tcW w:w="1241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3,8</w:t>
            </w:r>
          </w:p>
        </w:tc>
      </w:tr>
      <w:tr w:rsidR="00A1185C" w:rsidRPr="0063278D" w:rsidTr="0063068E">
        <w:tc>
          <w:tcPr>
            <w:tcW w:w="5210" w:type="dxa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63278D">
              <w:t>ЮАР</w:t>
            </w:r>
          </w:p>
        </w:tc>
        <w:tc>
          <w:tcPr>
            <w:tcW w:w="1134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0,8</w:t>
            </w:r>
          </w:p>
        </w:tc>
        <w:tc>
          <w:tcPr>
            <w:tcW w:w="993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1,6</w:t>
            </w:r>
          </w:p>
        </w:tc>
        <w:tc>
          <w:tcPr>
            <w:tcW w:w="992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2,2</w:t>
            </w:r>
          </w:p>
        </w:tc>
        <w:tc>
          <w:tcPr>
            <w:tcW w:w="1241" w:type="dxa"/>
            <w:vAlign w:val="center"/>
          </w:tcPr>
          <w:p w:rsidR="00A1185C" w:rsidRPr="0063278D" w:rsidRDefault="00A1185C" w:rsidP="0063278D">
            <w:pPr>
              <w:pStyle w:val="a3"/>
              <w:widowControl w:val="0"/>
              <w:spacing w:before="0" w:beforeAutospacing="0" w:after="0" w:afterAutospacing="0"/>
              <w:jc w:val="center"/>
            </w:pPr>
            <w:r w:rsidRPr="0063278D">
              <w:t>2,2</w:t>
            </w:r>
          </w:p>
        </w:tc>
      </w:tr>
    </w:tbl>
    <w:p w:rsidR="000D7F44" w:rsidRPr="00C3657B" w:rsidRDefault="000D7F44" w:rsidP="0074551A">
      <w:pPr>
        <w:spacing w:line="360" w:lineRule="auto"/>
        <w:ind w:firstLine="709"/>
        <w:jc w:val="both"/>
        <w:rPr>
          <w:szCs w:val="28"/>
        </w:rPr>
      </w:pPr>
    </w:p>
    <w:p w:rsidR="0074551A" w:rsidRPr="00C3657B" w:rsidRDefault="0074551A" w:rsidP="0074551A">
      <w:pPr>
        <w:spacing w:line="360" w:lineRule="auto"/>
        <w:ind w:firstLine="709"/>
        <w:jc w:val="both"/>
        <w:rPr>
          <w:szCs w:val="28"/>
        </w:rPr>
      </w:pPr>
      <w:r w:rsidRPr="00C3657B">
        <w:rPr>
          <w:szCs w:val="28"/>
        </w:rPr>
        <w:t xml:space="preserve">Что касается России, то, безусловно, сегодня нет задачи более важной, чем переход к стратегии экономического роста. </w:t>
      </w:r>
      <w:r w:rsidR="003B7CD8" w:rsidRPr="00C3657B">
        <w:rPr>
          <w:rFonts w:eastAsia="Calibri"/>
          <w:szCs w:val="28"/>
        </w:rPr>
        <w:t>Затухание экономической динамики российской экономики и неспособность выйти на докризисные (2000-2008 гг.) темпы экономического роста свидетельствуют об исчерпании потенциала сложив</w:t>
      </w:r>
      <w:r w:rsidR="00BD16B1" w:rsidRPr="00C3657B">
        <w:rPr>
          <w:rFonts w:eastAsia="Calibri"/>
          <w:szCs w:val="28"/>
        </w:rPr>
        <w:t>шейся модели «сырьевого роста»</w:t>
      </w:r>
      <w:r w:rsidR="00D811CF" w:rsidRPr="00C3657B">
        <w:rPr>
          <w:rFonts w:eastAsia="Calibri"/>
          <w:szCs w:val="28"/>
        </w:rPr>
        <w:t xml:space="preserve"> [</w:t>
      </w:r>
      <w:r w:rsidR="000D7F44" w:rsidRPr="00C3657B">
        <w:rPr>
          <w:rFonts w:eastAsia="Calibri"/>
          <w:szCs w:val="28"/>
        </w:rPr>
        <w:t>9</w:t>
      </w:r>
      <w:r w:rsidR="00D811CF" w:rsidRPr="00C3657B">
        <w:rPr>
          <w:rFonts w:eastAsia="Calibri"/>
          <w:szCs w:val="28"/>
        </w:rPr>
        <w:t>]</w:t>
      </w:r>
      <w:r w:rsidR="00BD16B1" w:rsidRPr="00C3657B">
        <w:rPr>
          <w:rFonts w:eastAsia="Calibri"/>
          <w:szCs w:val="28"/>
        </w:rPr>
        <w:t xml:space="preserve">. </w:t>
      </w:r>
      <w:r w:rsidR="003B7CD8" w:rsidRPr="00C3657B">
        <w:rPr>
          <w:szCs w:val="28"/>
        </w:rPr>
        <w:t>В ситуации почти двукратного сокращения в РФ В</w:t>
      </w:r>
      <w:r w:rsidR="00BD16B1" w:rsidRPr="00C3657B">
        <w:rPr>
          <w:szCs w:val="28"/>
        </w:rPr>
        <w:t>Р</w:t>
      </w:r>
      <w:r w:rsidR="003B7CD8" w:rsidRPr="00C3657B">
        <w:rPr>
          <w:szCs w:val="28"/>
        </w:rPr>
        <w:t>П экономический рост становится одной из основных макроэкономических целей (рис. 1).</w:t>
      </w:r>
      <w:r w:rsidRPr="00C3657B">
        <w:rPr>
          <w:szCs w:val="28"/>
        </w:rPr>
        <w:t>Он является объективно необходимым и для всех развивающихся стран с целью преодоления экономической отсталости.</w:t>
      </w:r>
    </w:p>
    <w:p w:rsidR="009D2E70" w:rsidRDefault="00C5335E" w:rsidP="0074551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4EC5F6D8" wp14:editId="1B9BA5BF">
            <wp:extent cx="4797631" cy="2137558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5335E" w:rsidRDefault="00C5335E" w:rsidP="00C5335E">
      <w:pPr>
        <w:spacing w:line="360" w:lineRule="auto"/>
        <w:ind w:firstLine="709"/>
        <w:jc w:val="center"/>
        <w:rPr>
          <w:rFonts w:eastAsia="Calibri"/>
          <w:szCs w:val="20"/>
        </w:rPr>
      </w:pPr>
      <w:r w:rsidRPr="00C5335E">
        <w:rPr>
          <w:rFonts w:eastAsia="Calibri"/>
          <w:b/>
          <w:szCs w:val="20"/>
        </w:rPr>
        <w:t>Рис. 1. Динамика В</w:t>
      </w:r>
      <w:r w:rsidR="000D7F44">
        <w:rPr>
          <w:rFonts w:eastAsia="Calibri"/>
          <w:b/>
          <w:szCs w:val="20"/>
        </w:rPr>
        <w:t>Р</w:t>
      </w:r>
      <w:r w:rsidRPr="00C5335E">
        <w:rPr>
          <w:rFonts w:eastAsia="Calibri"/>
          <w:b/>
          <w:szCs w:val="20"/>
        </w:rPr>
        <w:t>П</w:t>
      </w:r>
      <w:r w:rsidR="0063278D">
        <w:rPr>
          <w:rFonts w:eastAsia="Calibri"/>
          <w:b/>
          <w:szCs w:val="20"/>
        </w:rPr>
        <w:t xml:space="preserve"> Российской Федерации</w:t>
      </w:r>
      <w:r w:rsidRPr="00C5335E">
        <w:rPr>
          <w:rFonts w:eastAsia="Calibri"/>
          <w:szCs w:val="20"/>
        </w:rPr>
        <w:t>, % к предыдущему году</w:t>
      </w:r>
    </w:p>
    <w:p w:rsidR="008C4C14" w:rsidRPr="00C3657B" w:rsidRDefault="00793A90" w:rsidP="00793A90">
      <w:pPr>
        <w:shd w:val="clear" w:color="auto" w:fill="FFFFFF"/>
        <w:spacing w:line="360" w:lineRule="auto"/>
        <w:ind w:firstLine="709"/>
        <w:jc w:val="both"/>
        <w:textAlignment w:val="baseline"/>
      </w:pPr>
      <w:r w:rsidRPr="00C3657B">
        <w:lastRenderedPageBreak/>
        <w:t xml:space="preserve">Рост российской экономики в рыночных условиях </w:t>
      </w:r>
      <w:r w:rsidR="00620704" w:rsidRPr="00C3657B">
        <w:t>требует</w:t>
      </w:r>
      <w:r w:rsidRPr="00C3657B">
        <w:t xml:space="preserve"> формирования и развития в стране всего многообразия рыночных институтов и секторов народного хозяйства. Экономический рост является одной из основополагающих категорий экономической теории и практики. Именно с ним связываются показатели развития производства и его эффективности, возможности повышения материального уровня и качества жизни. Практическая деятельность любого правительства по осуществлению экономической, финансовой и налоговой политики, в конечном счете, направлена на стимулирование экономического роста. Проблема экономического роста всегда была и остается центральной в экономической науке. Экономический рост это непрерывный процесс увеличения факторов производства и материальных благ, характеризующихся количественными и качественными показателями общественного производства. </w:t>
      </w:r>
      <w:r w:rsidR="00D54431" w:rsidRPr="00C3657B">
        <w:t>Экономическая теория определяет</w:t>
      </w:r>
      <w:r w:rsidRPr="00C3657B">
        <w:t xml:space="preserve"> основным показателем экономического роста темп роста ВВП страны за определенный период (квартал, год), а так же удельный вес сегментов общественного производства. В связи с этим необходимо отметить, что в экономически развитых странах в структуре ВВП больше половины (50-60%) составляет объем продукции произведенной малыми предприятиями</w:t>
      </w:r>
      <w:r w:rsidR="000D7F44" w:rsidRPr="00C3657B">
        <w:t xml:space="preserve"> [10]</w:t>
      </w:r>
      <w:r w:rsidRPr="00C3657B">
        <w:t xml:space="preserve">. </w:t>
      </w:r>
    </w:p>
    <w:p w:rsidR="00420AEE" w:rsidRPr="00C3657B" w:rsidRDefault="00186C00" w:rsidP="00420AEE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C3657B">
        <w:t xml:space="preserve">В связи с этим цель данного исследования – </w:t>
      </w:r>
      <w:r w:rsidR="00620704" w:rsidRPr="00C3657B">
        <w:t xml:space="preserve">выявление системных проблем и тенденций развития малого предпринимательства, а также определение его роли в качестве </w:t>
      </w:r>
      <w:r w:rsidR="00D54431" w:rsidRPr="00C3657B">
        <w:t>фактора</w:t>
      </w:r>
      <w:r w:rsidR="00620704" w:rsidRPr="00C3657B">
        <w:t xml:space="preserve"> экономического роста в РФ. Цель исследования определяет необходимость решения следующих задач</w:t>
      </w:r>
      <w:r w:rsidR="00420AEE" w:rsidRPr="00C3657B">
        <w:t xml:space="preserve">; </w:t>
      </w:r>
      <w:r w:rsidR="00420AEE" w:rsidRPr="00C3657B">
        <w:rPr>
          <w:szCs w:val="28"/>
        </w:rPr>
        <w:t>о</w:t>
      </w:r>
      <w:r w:rsidR="00E965EB" w:rsidRPr="00C3657B">
        <w:rPr>
          <w:szCs w:val="28"/>
        </w:rPr>
        <w:t xml:space="preserve">пределение места и роли малого предпринимательства в </w:t>
      </w:r>
      <w:r w:rsidR="00420AEE" w:rsidRPr="00C3657B">
        <w:rPr>
          <w:szCs w:val="28"/>
        </w:rPr>
        <w:t>экономике России</w:t>
      </w:r>
      <w:r w:rsidR="00E965EB" w:rsidRPr="00C3657B">
        <w:rPr>
          <w:szCs w:val="28"/>
        </w:rPr>
        <w:t xml:space="preserve"> и за</w:t>
      </w:r>
      <w:r w:rsidR="00420AEE" w:rsidRPr="00C3657B">
        <w:rPr>
          <w:szCs w:val="28"/>
        </w:rPr>
        <w:t xml:space="preserve"> </w:t>
      </w:r>
      <w:r w:rsidR="00E965EB" w:rsidRPr="00C3657B">
        <w:rPr>
          <w:szCs w:val="28"/>
        </w:rPr>
        <w:t>рубеж</w:t>
      </w:r>
      <w:r w:rsidR="00420AEE" w:rsidRPr="00C3657B">
        <w:rPr>
          <w:szCs w:val="28"/>
        </w:rPr>
        <w:t>ом; р</w:t>
      </w:r>
      <w:r w:rsidR="00E965EB" w:rsidRPr="00C3657B">
        <w:rPr>
          <w:szCs w:val="28"/>
        </w:rPr>
        <w:t>ассмотрение теоретических подходов к определени</w:t>
      </w:r>
      <w:r w:rsidR="00420AEE" w:rsidRPr="00C3657B">
        <w:rPr>
          <w:szCs w:val="28"/>
        </w:rPr>
        <w:t>ю</w:t>
      </w:r>
      <w:r w:rsidR="00E965EB" w:rsidRPr="00C3657B">
        <w:rPr>
          <w:szCs w:val="28"/>
        </w:rPr>
        <w:t xml:space="preserve"> вклада малого предпринимательства в экономический рост; </w:t>
      </w:r>
      <w:r w:rsidR="00420AEE" w:rsidRPr="00C3657B">
        <w:rPr>
          <w:szCs w:val="28"/>
        </w:rPr>
        <w:t xml:space="preserve">определение институциональной среды развития предпринимательства в России. </w:t>
      </w:r>
    </w:p>
    <w:p w:rsidR="00620704" w:rsidRPr="00C3657B" w:rsidRDefault="00620704" w:rsidP="00A1185C">
      <w:pPr>
        <w:tabs>
          <w:tab w:val="left" w:pos="284"/>
        </w:tabs>
        <w:spacing w:line="360" w:lineRule="auto"/>
        <w:ind w:firstLine="709"/>
        <w:jc w:val="both"/>
        <w:rPr>
          <w:color w:val="000000"/>
          <w:szCs w:val="28"/>
        </w:rPr>
      </w:pPr>
      <w:r w:rsidRPr="00C3657B">
        <w:rPr>
          <w:color w:val="000000"/>
          <w:szCs w:val="28"/>
        </w:rPr>
        <w:t>Возможность реализации частной предпринимательской инициативы и развитие малого и среднего предпринимательства являются необходимыми условиями успешного развития страны, решения социальных и экономических задач.</w:t>
      </w:r>
    </w:p>
    <w:p w:rsidR="00620704" w:rsidRPr="00C3657B" w:rsidRDefault="00620704" w:rsidP="00A1185C">
      <w:pPr>
        <w:tabs>
          <w:tab w:val="left" w:pos="284"/>
        </w:tabs>
        <w:spacing w:line="360" w:lineRule="auto"/>
        <w:ind w:firstLine="709"/>
        <w:jc w:val="both"/>
        <w:rPr>
          <w:szCs w:val="28"/>
        </w:rPr>
      </w:pPr>
      <w:r w:rsidRPr="00C3657B">
        <w:rPr>
          <w:szCs w:val="28"/>
        </w:rPr>
        <w:t xml:space="preserve">Малый и средний бизнес России – это </w:t>
      </w:r>
      <w:r w:rsidR="00D54431" w:rsidRPr="00C3657B">
        <w:rPr>
          <w:szCs w:val="28"/>
        </w:rPr>
        <w:t>более</w:t>
      </w:r>
      <w:r w:rsidRPr="00C3657B">
        <w:rPr>
          <w:szCs w:val="28"/>
        </w:rPr>
        <w:t xml:space="preserve"> 5,6 млн. субъектов предпринимательства, на которых официально занят каждый четвертый работник в России. Малое предпринимательство – это, прежде всего, институт, который обеспечивает занятость населения. Именно малые компании делают деловую и общественну</w:t>
      </w:r>
      <w:r w:rsidR="00D54431" w:rsidRPr="00C3657B">
        <w:rPr>
          <w:szCs w:val="28"/>
        </w:rPr>
        <w:t>ю среду комфортной и удобной. С</w:t>
      </w:r>
      <w:r w:rsidRPr="00C3657B">
        <w:rPr>
          <w:szCs w:val="28"/>
        </w:rPr>
        <w:t xml:space="preserve"> </w:t>
      </w:r>
      <w:r w:rsidR="00D54431" w:rsidRPr="00C3657B">
        <w:rPr>
          <w:szCs w:val="28"/>
        </w:rPr>
        <w:t>предпринимательством</w:t>
      </w:r>
      <w:r w:rsidRPr="00C3657B">
        <w:rPr>
          <w:szCs w:val="28"/>
        </w:rPr>
        <w:t xml:space="preserve"> связано решение задач экономического развития и переход на путь инновационного развития</w:t>
      </w:r>
      <w:r w:rsidR="000D7F44" w:rsidRPr="00C3657B">
        <w:rPr>
          <w:szCs w:val="28"/>
        </w:rPr>
        <w:t xml:space="preserve"> [2, 7,]</w:t>
      </w:r>
      <w:r w:rsidRPr="00C3657B">
        <w:rPr>
          <w:szCs w:val="28"/>
        </w:rPr>
        <w:t xml:space="preserve">. </w:t>
      </w:r>
    </w:p>
    <w:p w:rsidR="00620704" w:rsidRPr="00C3657B" w:rsidRDefault="00620704" w:rsidP="00A1185C">
      <w:pPr>
        <w:spacing w:line="360" w:lineRule="auto"/>
        <w:ind w:firstLine="709"/>
        <w:jc w:val="both"/>
        <w:rPr>
          <w:szCs w:val="28"/>
        </w:rPr>
      </w:pPr>
      <w:r w:rsidRPr="00C3657B">
        <w:rPr>
          <w:szCs w:val="28"/>
        </w:rPr>
        <w:t>В последние годы высшим руководством страны заявлен ряд мер, направленных на стимулирование развития малого и среднего предпринимательства: налоговый мораторий на 4 года, налоговые каникулы для вновь созданных производств, снижение контрольно-</w:t>
      </w:r>
      <w:r w:rsidRPr="00C3657B">
        <w:rPr>
          <w:szCs w:val="28"/>
        </w:rPr>
        <w:lastRenderedPageBreak/>
        <w:t>надзорного давления, «инвестиционный лифт»</w:t>
      </w:r>
      <w:r w:rsidR="00D54431" w:rsidRPr="00C3657B">
        <w:rPr>
          <w:szCs w:val="28"/>
        </w:rPr>
        <w:t xml:space="preserve"> [</w:t>
      </w:r>
      <w:r w:rsidR="000D7F44" w:rsidRPr="00C3657B">
        <w:rPr>
          <w:szCs w:val="28"/>
        </w:rPr>
        <w:t>4</w:t>
      </w:r>
      <w:r w:rsidR="00D54431" w:rsidRPr="00C3657B">
        <w:rPr>
          <w:szCs w:val="28"/>
        </w:rPr>
        <w:t>]</w:t>
      </w:r>
      <w:r w:rsidRPr="00C3657B">
        <w:rPr>
          <w:szCs w:val="28"/>
        </w:rPr>
        <w:t>. Однако следует отметить недостаточную эффективность реализуемых мер в текущих экономических условиях и о</w:t>
      </w:r>
      <w:r w:rsidR="00487262" w:rsidRPr="00C3657B">
        <w:rPr>
          <w:szCs w:val="28"/>
        </w:rPr>
        <w:t xml:space="preserve">тсутствие системного результата. </w:t>
      </w:r>
    </w:p>
    <w:p w:rsidR="00487262" w:rsidRPr="00C3657B" w:rsidRDefault="00487262" w:rsidP="00A1185C">
      <w:pPr>
        <w:spacing w:line="360" w:lineRule="auto"/>
        <w:ind w:firstLine="709"/>
        <w:jc w:val="both"/>
        <w:rPr>
          <w:szCs w:val="28"/>
        </w:rPr>
      </w:pPr>
      <w:r w:rsidRPr="00C3657B">
        <w:rPr>
          <w:szCs w:val="28"/>
        </w:rPr>
        <w:t>Несмотря на относительно высокий вклад в обеспечение занятости населения, по другим показателям малое и среднее предпринимательство играет незначительную роль в экономических процессах</w:t>
      </w:r>
      <w:r w:rsidR="00607559" w:rsidRPr="00C3657B">
        <w:rPr>
          <w:szCs w:val="28"/>
        </w:rPr>
        <w:t xml:space="preserve"> (табл. 2)</w:t>
      </w:r>
      <w:r w:rsidRPr="00C3657B">
        <w:rPr>
          <w:szCs w:val="28"/>
        </w:rPr>
        <w:t>.</w:t>
      </w:r>
    </w:p>
    <w:p w:rsidR="00A1185C" w:rsidRPr="00A1185C" w:rsidRDefault="00A1185C" w:rsidP="00A1185C">
      <w:pPr>
        <w:pStyle w:val="annotation2"/>
        <w:shd w:val="clear" w:color="auto" w:fill="FFFFFF"/>
        <w:spacing w:before="0" w:beforeAutospacing="0" w:after="0" w:afterAutospacing="0"/>
        <w:jc w:val="right"/>
        <w:rPr>
          <w:color w:val="000000"/>
          <w:szCs w:val="18"/>
        </w:rPr>
      </w:pPr>
      <w:r w:rsidRPr="00A1185C">
        <w:rPr>
          <w:color w:val="000000"/>
          <w:szCs w:val="18"/>
        </w:rPr>
        <w:t xml:space="preserve">Таблица 2 </w:t>
      </w:r>
    </w:p>
    <w:p w:rsidR="00487262" w:rsidRPr="000D7F44" w:rsidRDefault="00487262" w:rsidP="00A1185C">
      <w:pPr>
        <w:pStyle w:val="annotation2"/>
        <w:shd w:val="clear" w:color="auto" w:fill="FFFFFF"/>
        <w:spacing w:before="0" w:beforeAutospacing="0" w:after="0" w:afterAutospacing="0"/>
        <w:jc w:val="center"/>
        <w:rPr>
          <w:b/>
          <w:color w:val="000000"/>
          <w:szCs w:val="18"/>
        </w:rPr>
      </w:pPr>
      <w:r w:rsidRPr="00607559">
        <w:rPr>
          <w:b/>
          <w:color w:val="000000"/>
          <w:szCs w:val="18"/>
        </w:rPr>
        <w:t>Доля малого и среднего бизнеса в ВВП и занятости в разных странах</w:t>
      </w:r>
      <w:r w:rsidR="000D7F44">
        <w:rPr>
          <w:b/>
          <w:color w:val="000000"/>
          <w:szCs w:val="18"/>
        </w:rPr>
        <w:t xml:space="preserve"> </w:t>
      </w:r>
      <w:r w:rsidR="000D7F44" w:rsidRPr="000D7F44">
        <w:rPr>
          <w:b/>
          <w:color w:val="000000"/>
          <w:szCs w:val="18"/>
        </w:rPr>
        <w:t>[5]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607559" w:rsidTr="007D6CE2"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Государство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Доля в ВВП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Доля в занятости</w:t>
            </w:r>
          </w:p>
        </w:tc>
      </w:tr>
      <w:tr w:rsidR="00607559" w:rsidTr="00887495"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both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США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~ 50%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~ 50%</w:t>
            </w:r>
          </w:p>
        </w:tc>
      </w:tr>
      <w:tr w:rsidR="00607559" w:rsidTr="00887495"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both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Страны ЕС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50-70%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50-70%</w:t>
            </w:r>
          </w:p>
        </w:tc>
      </w:tr>
      <w:tr w:rsidR="00607559" w:rsidTr="00887495"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both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Япония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&gt;50%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&gt;80%</w:t>
            </w:r>
          </w:p>
        </w:tc>
      </w:tr>
      <w:tr w:rsidR="00607559" w:rsidTr="00887495"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both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КНР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&gt;60%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&gt;80%</w:t>
            </w:r>
          </w:p>
        </w:tc>
      </w:tr>
      <w:tr w:rsidR="00607559" w:rsidTr="00887495"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both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Южная Корея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~50%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&gt;80%</w:t>
            </w:r>
          </w:p>
        </w:tc>
      </w:tr>
      <w:tr w:rsidR="00607559" w:rsidTr="00887495"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both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Бразилия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&gt;60%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~ 65%</w:t>
            </w:r>
          </w:p>
        </w:tc>
      </w:tr>
      <w:tr w:rsidR="00607559" w:rsidTr="00887495"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both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Индия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&lt; 20%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~ 65%</w:t>
            </w:r>
          </w:p>
        </w:tc>
      </w:tr>
      <w:tr w:rsidR="00607559" w:rsidTr="00887495"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both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РФ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1E73A2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>&lt;20%</w:t>
            </w:r>
          </w:p>
        </w:tc>
        <w:tc>
          <w:tcPr>
            <w:tcW w:w="3190" w:type="dxa"/>
            <w:vAlign w:val="center"/>
          </w:tcPr>
          <w:p w:rsidR="00607559" w:rsidRPr="00A1185C" w:rsidRDefault="00607559" w:rsidP="00607559">
            <w:pPr>
              <w:pStyle w:val="annotation2"/>
              <w:spacing w:line="270" w:lineRule="atLeast"/>
              <w:jc w:val="center"/>
              <w:rPr>
                <w:color w:val="000000"/>
                <w:szCs w:val="18"/>
              </w:rPr>
            </w:pPr>
            <w:r w:rsidRPr="00A1185C">
              <w:rPr>
                <w:color w:val="000000"/>
                <w:szCs w:val="18"/>
              </w:rPr>
              <w:t xml:space="preserve">&lt; </w:t>
            </w:r>
            <w:r>
              <w:rPr>
                <w:color w:val="000000"/>
                <w:szCs w:val="18"/>
              </w:rPr>
              <w:t>4</w:t>
            </w:r>
            <w:r w:rsidRPr="00A1185C">
              <w:rPr>
                <w:color w:val="000000"/>
                <w:szCs w:val="18"/>
              </w:rPr>
              <w:t>0%</w:t>
            </w:r>
          </w:p>
        </w:tc>
      </w:tr>
    </w:tbl>
    <w:p w:rsidR="0063068E" w:rsidRDefault="0063068E" w:rsidP="00A1185C">
      <w:pPr>
        <w:spacing w:line="360" w:lineRule="auto"/>
        <w:ind w:firstLine="709"/>
        <w:jc w:val="both"/>
        <w:rPr>
          <w:sz w:val="28"/>
        </w:rPr>
      </w:pPr>
    </w:p>
    <w:p w:rsidR="00487262" w:rsidRPr="00C3657B" w:rsidRDefault="00793A90" w:rsidP="00793A90">
      <w:pPr>
        <w:shd w:val="clear" w:color="auto" w:fill="FFFFFF"/>
        <w:spacing w:line="360" w:lineRule="auto"/>
        <w:ind w:firstLine="709"/>
        <w:jc w:val="both"/>
        <w:textAlignment w:val="baseline"/>
      </w:pPr>
      <w:r w:rsidRPr="00C3657B">
        <w:t xml:space="preserve">Таким образом, развитие малого предпринимательства в современной рыночной экономике </w:t>
      </w:r>
      <w:r w:rsidR="000B4331" w:rsidRPr="00C3657B">
        <w:t>–</w:t>
      </w:r>
      <w:r w:rsidRPr="00C3657B">
        <w:t xml:space="preserve"> это уникальный ресурс и резерв экономического роста. Сегодня показатель объема производства малых предприятий России в общем объеме ВВП имеет огромное значение. Если доля малых предприятий в экономике не достигает </w:t>
      </w:r>
      <w:r w:rsidR="00930115">
        <w:t>«</w:t>
      </w:r>
      <w:r w:rsidRPr="00C3657B">
        <w:t>барьера</w:t>
      </w:r>
      <w:r w:rsidR="00930115">
        <w:t>»</w:t>
      </w:r>
      <w:r w:rsidRPr="00C3657B">
        <w:t xml:space="preserve"> в 40%, что и наблюдается сегодня в России, то такое состояние малого предпринимательства, во-первых, свидетельствует о недостаточности реформ, а во-вторых, становится прямым препятствием к их проведению, поскольку слабый малый бизнес гасит реформационную мотивацию, в то время как сильный - создает ее</w:t>
      </w:r>
      <w:r w:rsidR="000D7F44" w:rsidRPr="00C3657B">
        <w:t xml:space="preserve"> [10]</w:t>
      </w:r>
      <w:r w:rsidRPr="00C3657B">
        <w:t>.</w:t>
      </w:r>
    </w:p>
    <w:p w:rsidR="00487262" w:rsidRPr="00C3657B" w:rsidRDefault="00487262" w:rsidP="00A1185C">
      <w:pPr>
        <w:spacing w:line="360" w:lineRule="auto"/>
        <w:ind w:firstLine="709"/>
        <w:jc w:val="both"/>
        <w:rPr>
          <w:szCs w:val="28"/>
        </w:rPr>
      </w:pPr>
      <w:r w:rsidRPr="00C3657B">
        <w:rPr>
          <w:szCs w:val="28"/>
        </w:rPr>
        <w:t xml:space="preserve">Особые надежды возлагаются на малый и средний бизнес в условиях действия кризиса. Малые и средние компании в силу присущей им мобильности и гибкости могут сгладить негативные процессы в сфере занятости населения, обеспечить социальную адаптацию высвобождающихся с крупных предприятий работников, а также сформировать новые рыночные ниши и точки экономического роста. Малое и среднее предпринимательство должно стать основой экономики посткризисного периода. </w:t>
      </w:r>
    </w:p>
    <w:p w:rsidR="00793A90" w:rsidRPr="00C3657B" w:rsidRDefault="00793A90" w:rsidP="00A1185C">
      <w:pPr>
        <w:shd w:val="clear" w:color="auto" w:fill="FFFFFF"/>
        <w:spacing w:line="360" w:lineRule="auto"/>
        <w:ind w:firstLine="709"/>
        <w:jc w:val="both"/>
        <w:textAlignment w:val="baseline"/>
        <w:rPr>
          <w:szCs w:val="28"/>
        </w:rPr>
      </w:pPr>
      <w:r w:rsidRPr="00C3657B">
        <w:rPr>
          <w:szCs w:val="28"/>
        </w:rPr>
        <w:t xml:space="preserve"> Следовательно, необходимо развивать «сильное» малое предпринимательство, для увеличения его вклада в экономический рост.</w:t>
      </w:r>
    </w:p>
    <w:p w:rsidR="00487262" w:rsidRPr="00C3657B" w:rsidRDefault="0046330D" w:rsidP="00A1185C">
      <w:pPr>
        <w:shd w:val="clear" w:color="auto" w:fill="FFFFFF"/>
        <w:spacing w:line="360" w:lineRule="auto"/>
        <w:ind w:firstLine="709"/>
        <w:jc w:val="both"/>
        <w:textAlignment w:val="baseline"/>
        <w:rPr>
          <w:color w:val="000000"/>
          <w:szCs w:val="28"/>
        </w:rPr>
      </w:pPr>
      <w:r w:rsidRPr="00C3657B">
        <w:rPr>
          <w:szCs w:val="28"/>
        </w:rPr>
        <w:t xml:space="preserve">Возможность вклада малого предпринимательства в экономический рост определяется его факторами. </w:t>
      </w:r>
      <w:r w:rsidR="00487262" w:rsidRPr="00C3657B">
        <w:rPr>
          <w:szCs w:val="28"/>
        </w:rPr>
        <w:t>В экономической литературе общепринято кроме труда, земли и капитала, относить к факторам роста предпринимательскую способность и научно-технический прогресс.</w:t>
      </w:r>
    </w:p>
    <w:p w:rsidR="0046330D" w:rsidRPr="00C3657B" w:rsidRDefault="0046330D" w:rsidP="00A1185C">
      <w:pPr>
        <w:shd w:val="clear" w:color="auto" w:fill="FFFFFF"/>
        <w:spacing w:line="360" w:lineRule="auto"/>
        <w:ind w:firstLine="709"/>
        <w:jc w:val="both"/>
        <w:textAlignment w:val="baseline"/>
        <w:rPr>
          <w:szCs w:val="28"/>
        </w:rPr>
      </w:pPr>
      <w:r w:rsidRPr="00C3657B">
        <w:rPr>
          <w:szCs w:val="28"/>
        </w:rPr>
        <w:lastRenderedPageBreak/>
        <w:t xml:space="preserve">Анализ основных положений экономической теории позволяет заключить, что в рыночной экономике капитал как один из основных факторов экономического роста капитал ищет сферы своего наиболее эффективного применения. </w:t>
      </w:r>
      <w:r w:rsidR="00487262" w:rsidRPr="00C3657B">
        <w:rPr>
          <w:szCs w:val="28"/>
        </w:rPr>
        <w:t xml:space="preserve">В отрасли с наибольшей нормой прибыли устремляются множество различных капиталов, что приводит к увеличению выпуска продукции. Ситуация на рынке данного товара изменяется, превышение предложения товара над его спросом приводит к падению нормы прибыли и оттоку капитала. </w:t>
      </w:r>
      <w:r w:rsidRPr="00C3657B">
        <w:rPr>
          <w:szCs w:val="28"/>
        </w:rPr>
        <w:t>И</w:t>
      </w:r>
      <w:r w:rsidR="00487262" w:rsidRPr="00C3657B">
        <w:rPr>
          <w:szCs w:val="28"/>
        </w:rPr>
        <w:t xml:space="preserve">менно малые предприятия способствуют осуществлению сложных процессов межотраслевого и внутриотраслевого перелива капитала. На крупных предприятиях перемещение финансовых, материальных и трудовых ресурсов усложняется из-за значительных объемов этих ресурсов. </w:t>
      </w:r>
    </w:p>
    <w:p w:rsidR="00B51946" w:rsidRPr="00C3657B" w:rsidRDefault="00487262" w:rsidP="00B51946">
      <w:pPr>
        <w:shd w:val="clear" w:color="auto" w:fill="FFFFFF"/>
        <w:spacing w:line="360" w:lineRule="auto"/>
        <w:ind w:firstLine="709"/>
        <w:jc w:val="both"/>
        <w:textAlignment w:val="baseline"/>
        <w:rPr>
          <w:szCs w:val="28"/>
        </w:rPr>
      </w:pPr>
      <w:r w:rsidRPr="00C3657B">
        <w:rPr>
          <w:szCs w:val="28"/>
        </w:rPr>
        <w:t xml:space="preserve">В условиях экономического роста </w:t>
      </w:r>
      <w:r w:rsidR="0046330D" w:rsidRPr="00C3657B">
        <w:rPr>
          <w:szCs w:val="28"/>
        </w:rPr>
        <w:t>также актуальным становит</w:t>
      </w:r>
      <w:r w:rsidRPr="00C3657B">
        <w:rPr>
          <w:szCs w:val="28"/>
        </w:rPr>
        <w:t>ся вопрос распределения ресурсов между субъектами рыночных отношений. Наличие большого количества малых предприятий обеспечивает не только экономическое, но и социально оптимальное распределение ресурсов между мелкими собственниками. Возникновение малых предприятий стимулирует распределение ресурсов и перераспределение доходов в экономике, снимает социальную напряженность. Следовательно, малое предпринимат</w:t>
      </w:r>
      <w:r w:rsidR="0046330D" w:rsidRPr="00C3657B">
        <w:rPr>
          <w:szCs w:val="28"/>
        </w:rPr>
        <w:t>ельство способствует социально-</w:t>
      </w:r>
      <w:r w:rsidRPr="00C3657B">
        <w:rPr>
          <w:szCs w:val="28"/>
        </w:rPr>
        <w:t>эффективному распределению ресурсов в экономике</w:t>
      </w:r>
      <w:r w:rsidR="0046330D" w:rsidRPr="00C3657B">
        <w:rPr>
          <w:szCs w:val="28"/>
        </w:rPr>
        <w:t xml:space="preserve"> [</w:t>
      </w:r>
      <w:r w:rsidR="000D7F44" w:rsidRPr="00C3657B">
        <w:rPr>
          <w:szCs w:val="28"/>
        </w:rPr>
        <w:t>4, 8</w:t>
      </w:r>
      <w:r w:rsidR="0046330D" w:rsidRPr="00C3657B">
        <w:rPr>
          <w:szCs w:val="28"/>
        </w:rPr>
        <w:t>]</w:t>
      </w:r>
      <w:r w:rsidRPr="00C3657B">
        <w:rPr>
          <w:szCs w:val="28"/>
        </w:rPr>
        <w:t>.</w:t>
      </w:r>
    </w:p>
    <w:p w:rsidR="00B51946" w:rsidRPr="00C3657B" w:rsidRDefault="00487262" w:rsidP="00B51946">
      <w:pPr>
        <w:shd w:val="clear" w:color="auto" w:fill="FFFFFF"/>
        <w:spacing w:line="360" w:lineRule="auto"/>
        <w:ind w:firstLine="709"/>
        <w:jc w:val="both"/>
        <w:textAlignment w:val="baseline"/>
        <w:rPr>
          <w:szCs w:val="28"/>
        </w:rPr>
      </w:pPr>
      <w:r w:rsidRPr="00C3657B">
        <w:rPr>
          <w:szCs w:val="28"/>
        </w:rPr>
        <w:t xml:space="preserve">Современные формы экономического роста предполагают изменение структуры производства и широкое использование научно-технического прогресса. Целый ряд развивающихся стран использует возможности, как индустриальной формы развития, так и постиндустриальной – информационной, а также различные их комбинации, позволяющие находить наиболее эффективное соотношение факторов производства, в том числе развитие предпринимательских навыков. </w:t>
      </w:r>
      <w:r w:rsidR="00B51946" w:rsidRPr="00C3657B">
        <w:rPr>
          <w:szCs w:val="28"/>
        </w:rPr>
        <w:t>И</w:t>
      </w:r>
      <w:r w:rsidRPr="00C3657B">
        <w:rPr>
          <w:szCs w:val="28"/>
        </w:rPr>
        <w:t xml:space="preserve">менно развитие малого предпринимательства способствует оптимальному комбинированию факторов производства и полному использованию ресурсов. Малые предприниматели инициируют создание новых производственных комбинаций, привлекают те ресурсы, которые остались не использованными более крупными предприятиями. Малое предпринимательство включается в хозяйственную структуру, в общественное разделение труда, не подменяя собой те структуры и сферы, где эффективно работают другие производства. Производственные возможности реализуются в тех нишах, которые не заняли крупные фирмы, а малые видят в них возможность добиться наибольшей прибыльности. Причем малое предпринимательство не выступает чем-то изолированным от общей экономической системы, оно является ее неотъемлемой частью. </w:t>
      </w:r>
    </w:p>
    <w:p w:rsidR="00B51946" w:rsidRPr="00C3657B" w:rsidRDefault="00577438" w:rsidP="00B51946">
      <w:pPr>
        <w:shd w:val="clear" w:color="auto" w:fill="FFFFFF"/>
        <w:spacing w:line="360" w:lineRule="auto"/>
        <w:ind w:firstLine="709"/>
        <w:jc w:val="both"/>
        <w:textAlignment w:val="baseline"/>
        <w:rPr>
          <w:szCs w:val="28"/>
        </w:rPr>
      </w:pPr>
      <w:r w:rsidRPr="00C3657B">
        <w:rPr>
          <w:szCs w:val="28"/>
        </w:rPr>
        <w:t>Также м</w:t>
      </w:r>
      <w:r w:rsidR="00B51946" w:rsidRPr="00C3657B">
        <w:rPr>
          <w:szCs w:val="28"/>
        </w:rPr>
        <w:t xml:space="preserve">алое предпринимательство способствует решению противоречия экономического роста между потреблением и сбережением. Предприниматели от своей </w:t>
      </w:r>
      <w:r w:rsidR="00B51946" w:rsidRPr="00C3657B">
        <w:rPr>
          <w:szCs w:val="28"/>
        </w:rPr>
        <w:lastRenderedPageBreak/>
        <w:t>деятельности получают определенный доход. Как правило, этот доход не идет полностью на потребление. Часть полученного дохода остается «в деле», идет на расширение, модернизацию производственных и непроизводственных фондов. Таким образом, предприниматель является, по отношению к своему производству, инвестором средств, которые частично являются его сбережениями.</w:t>
      </w:r>
    </w:p>
    <w:p w:rsidR="00487262" w:rsidRPr="00C3657B" w:rsidRDefault="00577438" w:rsidP="00A1185C">
      <w:pPr>
        <w:shd w:val="clear" w:color="auto" w:fill="FFFFFF"/>
        <w:spacing w:line="360" w:lineRule="auto"/>
        <w:ind w:firstLine="709"/>
        <w:jc w:val="both"/>
        <w:textAlignment w:val="baseline"/>
        <w:rPr>
          <w:szCs w:val="28"/>
        </w:rPr>
      </w:pPr>
      <w:r w:rsidRPr="00C3657B">
        <w:rPr>
          <w:szCs w:val="28"/>
        </w:rPr>
        <w:t>Отметим, что в</w:t>
      </w:r>
      <w:r w:rsidR="00487262" w:rsidRPr="00C3657B">
        <w:rPr>
          <w:szCs w:val="28"/>
        </w:rPr>
        <w:t xml:space="preserve"> последние десятилетия малый бизнес стал активно внедряться в инновационные процессы и выполнять функцию первопроходца в научно-технической сфере. Так называемый венчурный бизнес на три четверти состоит из малых предприятий. Огромна роль, которую играют малые предприятия на рынке труда. В развитых странах на них приходится основная часть прироста занятости</w:t>
      </w:r>
      <w:r w:rsidR="000D7F44" w:rsidRPr="00C3657B">
        <w:rPr>
          <w:szCs w:val="28"/>
        </w:rPr>
        <w:t xml:space="preserve"> [8]</w:t>
      </w:r>
      <w:r w:rsidR="00487262" w:rsidRPr="00C3657B">
        <w:rPr>
          <w:szCs w:val="28"/>
        </w:rPr>
        <w:t>.</w:t>
      </w:r>
    </w:p>
    <w:p w:rsidR="00661382" w:rsidRPr="00C3657B" w:rsidRDefault="00661382" w:rsidP="00A1185C">
      <w:pPr>
        <w:shd w:val="clear" w:color="auto" w:fill="FFFFFF"/>
        <w:spacing w:line="360" w:lineRule="auto"/>
        <w:ind w:firstLine="709"/>
        <w:jc w:val="both"/>
        <w:textAlignment w:val="baseline"/>
        <w:rPr>
          <w:szCs w:val="28"/>
        </w:rPr>
      </w:pPr>
      <w:r w:rsidRPr="00C3657B">
        <w:rPr>
          <w:szCs w:val="28"/>
        </w:rPr>
        <w:t>Особая роль, которую играет малое предпринимательство, не ограничивается только его инновационным потенциалом. Малые предприятия в силу занимаемого ими положения в отраслевой организации и выполняемых функций оказывают значительное модифицирующее воздействие на характер и уровень интенсивности отраслевой конкуренции.</w:t>
      </w:r>
    </w:p>
    <w:p w:rsidR="00661382" w:rsidRPr="00C3657B" w:rsidRDefault="00661382" w:rsidP="00A1185C">
      <w:pPr>
        <w:shd w:val="clear" w:color="auto" w:fill="FFFFFF"/>
        <w:spacing w:line="360" w:lineRule="auto"/>
        <w:ind w:firstLine="709"/>
        <w:jc w:val="both"/>
        <w:textAlignment w:val="baseline"/>
        <w:rPr>
          <w:szCs w:val="28"/>
        </w:rPr>
      </w:pPr>
      <w:r w:rsidRPr="00C3657B">
        <w:rPr>
          <w:szCs w:val="28"/>
        </w:rPr>
        <w:t>Во-первых, малые предприятия, осуществляя новые разработки в области продуктов и технологий, выступают фактором снижения рыночной власти отдельных участников рынка, так как обеспечивают им равную доступность к своим достижениям.</w:t>
      </w:r>
    </w:p>
    <w:p w:rsidR="00661382" w:rsidRPr="00C3657B" w:rsidRDefault="00661382" w:rsidP="00A1185C">
      <w:pPr>
        <w:shd w:val="clear" w:color="auto" w:fill="FFFFFF"/>
        <w:spacing w:line="360" w:lineRule="auto"/>
        <w:ind w:firstLine="709"/>
        <w:jc w:val="both"/>
        <w:textAlignment w:val="baseline"/>
        <w:rPr>
          <w:szCs w:val="28"/>
        </w:rPr>
      </w:pPr>
      <w:r w:rsidRPr="00C3657B">
        <w:rPr>
          <w:szCs w:val="28"/>
        </w:rPr>
        <w:t>Во-вторых, способствуя распространению через копирование передовых достижений, они стимулируют поиск новых способов приобретения конкурентных преимуществ, обуславливая тем самым развитие форм конкуренции.</w:t>
      </w:r>
    </w:p>
    <w:p w:rsidR="00661382" w:rsidRPr="00C3657B" w:rsidRDefault="00661382" w:rsidP="00A1185C">
      <w:pPr>
        <w:shd w:val="clear" w:color="auto" w:fill="FFFFFF"/>
        <w:spacing w:line="360" w:lineRule="auto"/>
        <w:ind w:firstLine="709"/>
        <w:jc w:val="both"/>
        <w:textAlignment w:val="baseline"/>
        <w:rPr>
          <w:szCs w:val="28"/>
        </w:rPr>
      </w:pPr>
      <w:r w:rsidRPr="00C3657B">
        <w:rPr>
          <w:szCs w:val="28"/>
        </w:rPr>
        <w:t>В-третьих, выступая неким объединяющим потенциалом для отраслевой организации, они обеспечивают не только единство конкурентного поля, но и более быстрое накопление в отрасли элементов конкурентоспособности.</w:t>
      </w:r>
    </w:p>
    <w:p w:rsidR="00661382" w:rsidRPr="00C3657B" w:rsidRDefault="00661382" w:rsidP="00A1185C">
      <w:pPr>
        <w:shd w:val="clear" w:color="auto" w:fill="FFFFFF"/>
        <w:spacing w:line="360" w:lineRule="auto"/>
        <w:ind w:firstLine="709"/>
        <w:jc w:val="both"/>
        <w:textAlignment w:val="baseline"/>
        <w:rPr>
          <w:szCs w:val="28"/>
        </w:rPr>
      </w:pPr>
      <w:r w:rsidRPr="00C3657B">
        <w:rPr>
          <w:szCs w:val="28"/>
        </w:rPr>
        <w:t>В-четвертых, представляя собой идеальную форму для кооперации усилий крупных производителей в решении отдельных проблем через совместное финансирование разработок и взаимодействуя в разных формах с большинством участников отраслевого рынка, малые инновационные предприятия способствуют развитию коммуникативных связей между ними, а через это — и выработке цивилизованных форм конкурентной борьбы</w:t>
      </w:r>
      <w:r w:rsidR="000D7F44" w:rsidRPr="00C3657B">
        <w:rPr>
          <w:szCs w:val="28"/>
        </w:rPr>
        <w:t xml:space="preserve"> [8, 10, 16, 17]</w:t>
      </w:r>
      <w:r w:rsidRPr="00C3657B">
        <w:rPr>
          <w:szCs w:val="28"/>
        </w:rPr>
        <w:t>.</w:t>
      </w:r>
    </w:p>
    <w:p w:rsidR="00577438" w:rsidRPr="00C3657B" w:rsidRDefault="00577438" w:rsidP="00A1185C">
      <w:pPr>
        <w:shd w:val="clear" w:color="auto" w:fill="FFFFFF"/>
        <w:spacing w:line="360" w:lineRule="auto"/>
        <w:ind w:firstLine="709"/>
        <w:jc w:val="both"/>
        <w:rPr>
          <w:color w:val="000000"/>
          <w:szCs w:val="28"/>
        </w:rPr>
      </w:pPr>
      <w:r w:rsidRPr="00C3657B">
        <w:rPr>
          <w:color w:val="000000"/>
          <w:szCs w:val="28"/>
        </w:rPr>
        <w:t xml:space="preserve">Все это позволяет заключить, что </w:t>
      </w:r>
      <w:r w:rsidRPr="00C3657B">
        <w:rPr>
          <w:szCs w:val="28"/>
        </w:rPr>
        <w:t xml:space="preserve"> определение мест</w:t>
      </w:r>
      <w:r w:rsidR="00F04754" w:rsidRPr="00C3657B">
        <w:rPr>
          <w:szCs w:val="28"/>
        </w:rPr>
        <w:t>а</w:t>
      </w:r>
      <w:r w:rsidRPr="00C3657B">
        <w:rPr>
          <w:szCs w:val="28"/>
        </w:rPr>
        <w:t xml:space="preserve"> и рол</w:t>
      </w:r>
      <w:r w:rsidR="00F04754" w:rsidRPr="00C3657B">
        <w:rPr>
          <w:szCs w:val="28"/>
        </w:rPr>
        <w:t>и</w:t>
      </w:r>
      <w:r w:rsidRPr="00C3657B">
        <w:rPr>
          <w:szCs w:val="28"/>
        </w:rPr>
        <w:t xml:space="preserve"> малого предпринимательства </w:t>
      </w:r>
      <w:r w:rsidR="00581270" w:rsidRPr="00C3657B">
        <w:rPr>
          <w:color w:val="000000"/>
          <w:szCs w:val="28"/>
        </w:rPr>
        <w:t>как фактора</w:t>
      </w:r>
      <w:r w:rsidRPr="00C3657B">
        <w:rPr>
          <w:color w:val="000000"/>
          <w:szCs w:val="28"/>
        </w:rPr>
        <w:t xml:space="preserve"> экономическо</w:t>
      </w:r>
      <w:r w:rsidR="00581270" w:rsidRPr="00C3657B">
        <w:rPr>
          <w:color w:val="000000"/>
          <w:szCs w:val="28"/>
        </w:rPr>
        <w:t>го</w:t>
      </w:r>
      <w:r w:rsidRPr="00C3657B">
        <w:rPr>
          <w:color w:val="000000"/>
          <w:szCs w:val="28"/>
        </w:rPr>
        <w:t xml:space="preserve"> рост</w:t>
      </w:r>
      <w:r w:rsidR="00581270" w:rsidRPr="00C3657B">
        <w:rPr>
          <w:color w:val="000000"/>
          <w:szCs w:val="28"/>
        </w:rPr>
        <w:t>а</w:t>
      </w:r>
      <w:r w:rsidRPr="00C3657B">
        <w:rPr>
          <w:color w:val="000000"/>
          <w:szCs w:val="28"/>
        </w:rPr>
        <w:t xml:space="preserve"> страны</w:t>
      </w:r>
      <w:r w:rsidRPr="00C3657B">
        <w:rPr>
          <w:szCs w:val="28"/>
        </w:rPr>
        <w:t xml:space="preserve"> основывается на  применение комплексного подхода. </w:t>
      </w:r>
    </w:p>
    <w:p w:rsidR="0074551A" w:rsidRPr="00C3657B" w:rsidRDefault="0074551A" w:rsidP="00577438">
      <w:pPr>
        <w:shd w:val="clear" w:color="auto" w:fill="FFFFFF"/>
        <w:spacing w:line="360" w:lineRule="auto"/>
        <w:ind w:firstLine="709"/>
        <w:jc w:val="both"/>
        <w:textAlignment w:val="baseline"/>
        <w:rPr>
          <w:szCs w:val="28"/>
        </w:rPr>
      </w:pPr>
      <w:r w:rsidRPr="00C3657B">
        <w:rPr>
          <w:szCs w:val="28"/>
        </w:rPr>
        <w:t>Поэтому сегодня принципиальн</w:t>
      </w:r>
      <w:r w:rsidR="00F04754" w:rsidRPr="00C3657B">
        <w:rPr>
          <w:szCs w:val="28"/>
        </w:rPr>
        <w:t>ой</w:t>
      </w:r>
      <w:r w:rsidRPr="00C3657B">
        <w:rPr>
          <w:szCs w:val="28"/>
        </w:rPr>
        <w:t xml:space="preserve"> позици</w:t>
      </w:r>
      <w:r w:rsidR="00F04754" w:rsidRPr="00C3657B">
        <w:rPr>
          <w:szCs w:val="28"/>
        </w:rPr>
        <w:t>й</w:t>
      </w:r>
      <w:r w:rsidRPr="00C3657B">
        <w:rPr>
          <w:szCs w:val="28"/>
        </w:rPr>
        <w:t xml:space="preserve"> государства </w:t>
      </w:r>
      <w:r w:rsidR="00F04754" w:rsidRPr="00C3657B">
        <w:rPr>
          <w:szCs w:val="28"/>
        </w:rPr>
        <w:t xml:space="preserve">должно стать применение </w:t>
      </w:r>
      <w:r w:rsidRPr="00C3657B">
        <w:rPr>
          <w:szCs w:val="28"/>
        </w:rPr>
        <w:t xml:space="preserve"> накопленного опыта поддержки </w:t>
      </w:r>
      <w:r w:rsidR="00F04754" w:rsidRPr="00C3657B">
        <w:rPr>
          <w:szCs w:val="28"/>
        </w:rPr>
        <w:t xml:space="preserve">малого предпринимательства </w:t>
      </w:r>
      <w:r w:rsidR="008834EA" w:rsidRPr="00C3657B">
        <w:rPr>
          <w:szCs w:val="28"/>
        </w:rPr>
        <w:t xml:space="preserve"> стран</w:t>
      </w:r>
      <w:r w:rsidRPr="00C3657B">
        <w:rPr>
          <w:szCs w:val="28"/>
        </w:rPr>
        <w:t>, в которых качественный вклад малого и среднего бизнеса в развитие экономики несопоставимо выше, чем в текущее время в Российской Федерации. Важно систематически изучать и внедрять лучшие практики их решения, успешно апробированные другими развитыми странами, в первую очередь в части развития инновационно-техно</w:t>
      </w:r>
      <w:r w:rsidR="00F04754" w:rsidRPr="00C3657B">
        <w:rPr>
          <w:szCs w:val="28"/>
        </w:rPr>
        <w:t xml:space="preserve">логического потенциала малого </w:t>
      </w:r>
      <w:r w:rsidRPr="00C3657B">
        <w:rPr>
          <w:szCs w:val="28"/>
        </w:rPr>
        <w:t xml:space="preserve">предпринимательства. Должна существенно возрасти роль </w:t>
      </w:r>
      <w:r w:rsidR="00F04754" w:rsidRPr="00C3657B">
        <w:rPr>
          <w:szCs w:val="28"/>
        </w:rPr>
        <w:t>нау</w:t>
      </w:r>
      <w:r w:rsidR="008834EA" w:rsidRPr="00C3657B">
        <w:rPr>
          <w:szCs w:val="28"/>
        </w:rPr>
        <w:t xml:space="preserve">ки и общества </w:t>
      </w:r>
      <w:r w:rsidRPr="00C3657B">
        <w:rPr>
          <w:szCs w:val="28"/>
        </w:rPr>
        <w:t xml:space="preserve">в определении приоритетов политики государства в области развития </w:t>
      </w:r>
      <w:r w:rsidR="00F04754" w:rsidRPr="00C3657B">
        <w:rPr>
          <w:szCs w:val="28"/>
        </w:rPr>
        <w:t>предпринимательства</w:t>
      </w:r>
      <w:r w:rsidRPr="00C3657B">
        <w:rPr>
          <w:szCs w:val="28"/>
        </w:rPr>
        <w:t xml:space="preserve"> </w:t>
      </w:r>
    </w:p>
    <w:p w:rsidR="007B67A8" w:rsidRDefault="007B67A8" w:rsidP="000D7F44">
      <w:pPr>
        <w:spacing w:line="360" w:lineRule="auto"/>
        <w:jc w:val="center"/>
        <w:rPr>
          <w:rFonts w:eastAsia="Calibri"/>
          <w:b/>
          <w:sz w:val="28"/>
          <w:szCs w:val="28"/>
        </w:rPr>
      </w:pPr>
    </w:p>
    <w:p w:rsidR="000D7F44" w:rsidRPr="000D7F44" w:rsidRDefault="000D7F44" w:rsidP="000D7F44">
      <w:pPr>
        <w:spacing w:line="360" w:lineRule="auto"/>
        <w:jc w:val="center"/>
        <w:rPr>
          <w:rFonts w:eastAsia="Calibri"/>
          <w:b/>
          <w:sz w:val="28"/>
          <w:szCs w:val="28"/>
        </w:rPr>
      </w:pPr>
      <w:r w:rsidRPr="000D7F44">
        <w:rPr>
          <w:rFonts w:eastAsia="Calibri"/>
          <w:b/>
          <w:sz w:val="28"/>
          <w:szCs w:val="28"/>
        </w:rPr>
        <w:t>Литература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Аганбегян А.О. О применении научных методов при подготовке решений социально-экономических проблем. – Вопросы экономики. – 2013. - № 7. – с. 124-137.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Гулин, К. А. Проблемы и перспективы развития малого предпринимательства [Текст] / К. А. Гулин, Е. А. Хамидулина. – Вологда : ВНКЦ ЦЭМИ РАН, 2005. – 76 c.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Гулин, К.А. Концепция долгосрочного социально-экономического развития («Россия – 2020»): вызовы для регионов [Текст] / К.А. Гулин // Экономические и социальные перемены: факты, тенденции, прогноз. – 2008. – № 4.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Доклад к заседанию Государственного совета Российской Федерации «О мерах по развитию малого и среднего предпринимательства в Российской Федерации» / [Электронный ресурс]. Режим доступа:  http://economy.gov.ru/minec/activity/sections/smallBusiness/201601128507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 xml:space="preserve">Доля малого и среднего бизнеса в ВВП и занятости в разных странах [Электронный ресурс]. Общественная организация «Деловая Россия» [Сайт]. URL: </w:t>
      </w:r>
      <w:hyperlink r:id="rId10" w:history="1">
        <w:r w:rsidRPr="00C3657B">
          <w:rPr>
            <w:rFonts w:ascii="Times New Roman" w:hAnsi="Times New Roman" w:cs="Times New Roman"/>
            <w:sz w:val="24"/>
            <w:szCs w:val="28"/>
          </w:rPr>
          <w:t>http://www.deloros.ru/main.php?mid=22&amp;doc=19101</w:t>
        </w:r>
      </w:hyperlink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Концепция долгосрочного социально-экономического развития Российской Федерации на период до 2020 года / [Электронный ресурс]. Режим доступа: http://www.ifap.ru/ofdocs/rus/rus006.pdf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Кремин, А. Е. Проблемы развития инновационной деятельности в малом бизнесе Вологодской области [Текст] / А. Е. Кремин // Современный менеджмент: проблемы и перспективы : сб. науч. трудов по материалам Междунар. науч.-практ. конф., г. Санкт-Петербург, 26–27 марта 2015 г. – СПб., 2015.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Лапуста, М.Г. Малое предпринимательство: учебное пособие / М.Г. Лапуста, Ю.А.Старостин. – М.: ИНФРА-М, 2002. – 272 с.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Ускова Т.В. Экономический рост: анализ и моделирование / Т.В. Ускова, Е.В. Лукин, // Научные доклады и сообщения, представленные на заседаниях Ученого совета ИСЭРТ РАН в I полугодии 2016 года [Текст]. - Вологда: ИСЭРТ РАН, 2016. С 75-156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Майорова Л.Н. Исследование проблем развития малого и среднего предпринимательства [Текст] / Л.Н. Майорова // Экономические науки. – 2013. – №3. – С 219-222.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 xml:space="preserve">Мазилов, Е.А. Проблемы и тенденции развития малого предпринимательства в Российской Федерации [Электронный ресурс] / Е.А. Мазилов, А.Е. Кремин // Вопросы территориального развития. – 2016. – № 5. – Режим доступа: </w:t>
      </w:r>
      <w:hyperlink r:id="rId11" w:history="1">
        <w:r w:rsidRPr="00C3657B">
          <w:rPr>
            <w:rFonts w:ascii="Times New Roman" w:hAnsi="Times New Roman" w:cs="Times New Roman"/>
            <w:sz w:val="24"/>
            <w:szCs w:val="28"/>
          </w:rPr>
          <w:t>http://vtr.vscc.ac.ru/article/2039</w:t>
        </w:r>
      </w:hyperlink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Мишулин Г.М. Экономический рост: факторы, источники, механизмы [Текст] / Г.М. Мишулин, А.В. Стягун. - М.: ЗАО «Издательство современная экономика и право»; Краснодар: Изд. ФГБОУ ВПО «КубГТУ», 2012. - 212 с.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Проблемы экономического роста территории [Текст]: монография / Т.В. Ускова, Е.В. Лукин, Т.В. Воронцова, Т.Г. Смирнова; под рук. Т.В. Усковой. - Вологда: Ин-т социально-экономического развития территорий РАН, 2013. - 170 с.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 xml:space="preserve">Регионы России. Социально-экономические показатели. 2015: стат. сб. / Росстат. </w:t>
      </w:r>
      <w:r w:rsidRPr="00C3657B">
        <w:rPr>
          <w:rFonts w:ascii="Times New Roman" w:hAnsi="Times New Roman" w:cs="Times New Roman"/>
          <w:sz w:val="24"/>
        </w:rPr>
        <w:sym w:font="Symbol" w:char="F02D"/>
      </w:r>
      <w:r w:rsidRPr="00C3657B">
        <w:rPr>
          <w:rFonts w:ascii="Times New Roman" w:hAnsi="Times New Roman" w:cs="Times New Roman"/>
          <w:sz w:val="24"/>
          <w:szCs w:val="28"/>
        </w:rPr>
        <w:t xml:space="preserve"> М., 2016. </w:t>
      </w:r>
      <w:r w:rsidRPr="00C3657B">
        <w:rPr>
          <w:rFonts w:ascii="Times New Roman" w:hAnsi="Times New Roman" w:cs="Times New Roman"/>
          <w:sz w:val="24"/>
        </w:rPr>
        <w:sym w:font="Symbol" w:char="F02D"/>
      </w:r>
      <w:r w:rsidRPr="00C3657B">
        <w:rPr>
          <w:rFonts w:ascii="Times New Roman" w:hAnsi="Times New Roman" w:cs="Times New Roman"/>
          <w:sz w:val="24"/>
          <w:szCs w:val="28"/>
        </w:rPr>
        <w:t xml:space="preserve"> 1266 с.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 xml:space="preserve">Стратегии России на период до 2020 года / [Электронный ресурс]. Режим доступа: </w:t>
      </w:r>
      <w:hyperlink r:id="rId12" w:history="1">
        <w:r w:rsidRPr="00C3657B">
          <w:rPr>
            <w:rFonts w:ascii="Times New Roman" w:hAnsi="Times New Roman" w:cs="Times New Roman"/>
            <w:sz w:val="24"/>
            <w:szCs w:val="28"/>
          </w:rPr>
          <w:t>http://www.kommersant.ru/</w:t>
        </w:r>
      </w:hyperlink>
      <w:r w:rsidRPr="00C3657B">
        <w:rPr>
          <w:rFonts w:ascii="Times New Roman" w:hAnsi="Times New Roman" w:cs="Times New Roman"/>
          <w:sz w:val="24"/>
          <w:szCs w:val="28"/>
        </w:rPr>
        <w:t xml:space="preserve">Docs/2011/2011d153-doklad.pdf 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Теребова, С. В. Предпринимательство в регионе: состояние, перспективы [Текст] : монография / С. В. Теребова, О. В. Подолякин, В. С. Усков, С. Ю. Егорихина. – Вологда : ИСЭРТ РАН, 2011.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 xml:space="preserve">Усков В.С. Анализ факторов развития сектора малого и среднего предпринимательства в регионе / В.С. Усков // </w:t>
      </w:r>
      <w:hyperlink r:id="rId13" w:history="1">
        <w:r w:rsidRPr="00C3657B">
          <w:rPr>
            <w:rFonts w:ascii="Times New Roman" w:hAnsi="Times New Roman" w:cs="Times New Roman"/>
            <w:sz w:val="24"/>
            <w:szCs w:val="28"/>
          </w:rPr>
          <w:t>Молодые ученые - экономике</w:t>
        </w:r>
      </w:hyperlink>
      <w:r w:rsidRPr="00C3657B">
        <w:rPr>
          <w:rFonts w:ascii="Times New Roman" w:hAnsi="Times New Roman" w:cs="Times New Roman"/>
          <w:sz w:val="24"/>
          <w:szCs w:val="28"/>
        </w:rPr>
        <w:t xml:space="preserve">  // Вологда: ИСЭРТ РАН, 2011. С. 116-136.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Федеральный закон от 24 июля 2007 г. №209-ФЗ «О развитии малого и среднего предпринимательства в Российской Федерации» [Элек- тронный ресурс]. – Режим доступа: http://www.consultant.ru/online/base/ ?req=doc;base= LAW;n= 90233</w:t>
      </w:r>
    </w:p>
    <w:p w:rsidR="000D7F44" w:rsidRPr="00C3657B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C3657B">
        <w:rPr>
          <w:rFonts w:ascii="Times New Roman" w:hAnsi="Times New Roman" w:cs="Times New Roman"/>
          <w:sz w:val="24"/>
          <w:szCs w:val="28"/>
        </w:rPr>
        <w:t>Французов В. Ловушка низких темпов. Мировая общехозяйственная и товарная инфраструктура: современные тенденции и перспективы [Текст]/ В. Французов/ Российский экспортер. – 2016. – 10-17</w:t>
      </w:r>
    </w:p>
    <w:p w:rsidR="000D7F44" w:rsidRPr="007B67A8" w:rsidRDefault="000D7F44" w:rsidP="00C3657B">
      <w:pPr>
        <w:pStyle w:val="a9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  <w:lang w:val="en-US"/>
        </w:rPr>
      </w:pPr>
      <w:r w:rsidRPr="007B67A8">
        <w:rPr>
          <w:rFonts w:ascii="Times New Roman" w:hAnsi="Times New Roman" w:cs="Times New Roman"/>
          <w:sz w:val="24"/>
          <w:szCs w:val="28"/>
          <w:lang w:val="en-US"/>
        </w:rPr>
        <w:t>IMF World Economic Outlook &amp; database, October, 2016</w:t>
      </w:r>
    </w:p>
    <w:sectPr w:rsidR="000D7F44" w:rsidRPr="007B67A8" w:rsidSect="007B67A8">
      <w:footerReference w:type="defaul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91F" w:rsidRDefault="006F791F" w:rsidP="00307E04">
      <w:r>
        <w:separator/>
      </w:r>
    </w:p>
  </w:endnote>
  <w:endnote w:type="continuationSeparator" w:id="0">
    <w:p w:rsidR="006F791F" w:rsidRDefault="006F791F" w:rsidP="00307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hevin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8394486"/>
      <w:docPartObj>
        <w:docPartGallery w:val="Page Numbers (Bottom of Page)"/>
        <w:docPartUnique/>
      </w:docPartObj>
    </w:sdtPr>
    <w:sdtEndPr/>
    <w:sdtContent>
      <w:p w:rsidR="008C3AC4" w:rsidRDefault="008C3AC4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79F6">
          <w:rPr>
            <w:noProof/>
          </w:rPr>
          <w:t>2</w:t>
        </w:r>
        <w:r>
          <w:fldChar w:fldCharType="end"/>
        </w:r>
      </w:p>
    </w:sdtContent>
  </w:sdt>
  <w:p w:rsidR="008C3AC4" w:rsidRDefault="008C3AC4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91F" w:rsidRDefault="006F791F" w:rsidP="00307E04">
      <w:r>
        <w:separator/>
      </w:r>
    </w:p>
  </w:footnote>
  <w:footnote w:type="continuationSeparator" w:id="0">
    <w:p w:rsidR="006F791F" w:rsidRDefault="006F791F" w:rsidP="00307E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5">
    <w:nsid w:val="00457AB1"/>
    <w:multiLevelType w:val="hybridMultilevel"/>
    <w:tmpl w:val="5CBAD0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08648AA"/>
    <w:multiLevelType w:val="multilevel"/>
    <w:tmpl w:val="B4A47E60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7">
    <w:nsid w:val="08251383"/>
    <w:multiLevelType w:val="multilevel"/>
    <w:tmpl w:val="8CF64706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8">
    <w:nsid w:val="11856089"/>
    <w:multiLevelType w:val="hybridMultilevel"/>
    <w:tmpl w:val="68E47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CA1262"/>
    <w:multiLevelType w:val="hybridMultilevel"/>
    <w:tmpl w:val="BEECDC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070A50"/>
    <w:multiLevelType w:val="multilevel"/>
    <w:tmpl w:val="C6A06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272FA9"/>
    <w:multiLevelType w:val="hybridMultilevel"/>
    <w:tmpl w:val="312CEE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B966100"/>
    <w:multiLevelType w:val="hybridMultilevel"/>
    <w:tmpl w:val="3FEE1E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CD522F9"/>
    <w:multiLevelType w:val="multilevel"/>
    <w:tmpl w:val="ABDEDB7A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4">
    <w:nsid w:val="30166A97"/>
    <w:multiLevelType w:val="hybridMultilevel"/>
    <w:tmpl w:val="BE823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C1257C"/>
    <w:multiLevelType w:val="hybridMultilevel"/>
    <w:tmpl w:val="69D0AE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AAA3884"/>
    <w:multiLevelType w:val="hybridMultilevel"/>
    <w:tmpl w:val="A9523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7D022F"/>
    <w:multiLevelType w:val="hybridMultilevel"/>
    <w:tmpl w:val="E14015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F22402"/>
    <w:multiLevelType w:val="hybridMultilevel"/>
    <w:tmpl w:val="4F724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0014D3"/>
    <w:multiLevelType w:val="hybridMultilevel"/>
    <w:tmpl w:val="2A44D7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CB46235"/>
    <w:multiLevelType w:val="hybridMultilevel"/>
    <w:tmpl w:val="B6509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14D45"/>
    <w:multiLevelType w:val="hybridMultilevel"/>
    <w:tmpl w:val="36E8C8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70222DC"/>
    <w:multiLevelType w:val="multilevel"/>
    <w:tmpl w:val="258833B2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•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3">
    <w:nsid w:val="5828321F"/>
    <w:multiLevelType w:val="multilevel"/>
    <w:tmpl w:val="23E42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4BA1218"/>
    <w:multiLevelType w:val="multilevel"/>
    <w:tmpl w:val="8C146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FE3331D"/>
    <w:multiLevelType w:val="hybridMultilevel"/>
    <w:tmpl w:val="1BFE25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0471FD2"/>
    <w:multiLevelType w:val="hybridMultilevel"/>
    <w:tmpl w:val="FD1E2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1"/>
  </w:num>
  <w:num w:numId="3">
    <w:abstractNumId w:val="23"/>
  </w:num>
  <w:num w:numId="4">
    <w:abstractNumId w:val="10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17"/>
  </w:num>
  <w:num w:numId="12">
    <w:abstractNumId w:val="7"/>
  </w:num>
  <w:num w:numId="13">
    <w:abstractNumId w:val="13"/>
  </w:num>
  <w:num w:numId="14">
    <w:abstractNumId w:val="22"/>
  </w:num>
  <w:num w:numId="15">
    <w:abstractNumId w:val="6"/>
  </w:num>
  <w:num w:numId="16">
    <w:abstractNumId w:val="9"/>
  </w:num>
  <w:num w:numId="17">
    <w:abstractNumId w:val="16"/>
  </w:num>
  <w:num w:numId="18">
    <w:abstractNumId w:val="26"/>
  </w:num>
  <w:num w:numId="19">
    <w:abstractNumId w:val="18"/>
  </w:num>
  <w:num w:numId="20">
    <w:abstractNumId w:val="14"/>
  </w:num>
  <w:num w:numId="21">
    <w:abstractNumId w:val="8"/>
  </w:num>
  <w:num w:numId="22">
    <w:abstractNumId w:val="20"/>
  </w:num>
  <w:num w:numId="23">
    <w:abstractNumId w:val="15"/>
  </w:num>
  <w:num w:numId="24">
    <w:abstractNumId w:val="21"/>
  </w:num>
  <w:num w:numId="25">
    <w:abstractNumId w:val="12"/>
  </w:num>
  <w:num w:numId="26">
    <w:abstractNumId w:val="5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E04"/>
    <w:rsid w:val="000053E6"/>
    <w:rsid w:val="000317B4"/>
    <w:rsid w:val="00062D14"/>
    <w:rsid w:val="00065AE2"/>
    <w:rsid w:val="00074C98"/>
    <w:rsid w:val="00082B0D"/>
    <w:rsid w:val="000841A3"/>
    <w:rsid w:val="0008616B"/>
    <w:rsid w:val="000B4331"/>
    <w:rsid w:val="000C0BB1"/>
    <w:rsid w:val="000C515C"/>
    <w:rsid w:val="000D7F44"/>
    <w:rsid w:val="001156C4"/>
    <w:rsid w:val="00145636"/>
    <w:rsid w:val="001503BC"/>
    <w:rsid w:val="0017397D"/>
    <w:rsid w:val="00180AA7"/>
    <w:rsid w:val="001837FB"/>
    <w:rsid w:val="001845E5"/>
    <w:rsid w:val="00186C00"/>
    <w:rsid w:val="0019185D"/>
    <w:rsid w:val="00197AAB"/>
    <w:rsid w:val="001B1305"/>
    <w:rsid w:val="001E202A"/>
    <w:rsid w:val="001F78A5"/>
    <w:rsid w:val="00201EEF"/>
    <w:rsid w:val="00202125"/>
    <w:rsid w:val="002045DE"/>
    <w:rsid w:val="00234D5E"/>
    <w:rsid w:val="00262494"/>
    <w:rsid w:val="002708A9"/>
    <w:rsid w:val="00272E48"/>
    <w:rsid w:val="002A36F2"/>
    <w:rsid w:val="002B74B2"/>
    <w:rsid w:val="002C5691"/>
    <w:rsid w:val="002D4C10"/>
    <w:rsid w:val="00307E04"/>
    <w:rsid w:val="00313464"/>
    <w:rsid w:val="0031561B"/>
    <w:rsid w:val="0031784D"/>
    <w:rsid w:val="00320792"/>
    <w:rsid w:val="00342BD5"/>
    <w:rsid w:val="00376527"/>
    <w:rsid w:val="003816D4"/>
    <w:rsid w:val="00387355"/>
    <w:rsid w:val="003B1985"/>
    <w:rsid w:val="003B7CD8"/>
    <w:rsid w:val="003C659C"/>
    <w:rsid w:val="003D183E"/>
    <w:rsid w:val="003D18FE"/>
    <w:rsid w:val="00411F0F"/>
    <w:rsid w:val="00420AEE"/>
    <w:rsid w:val="00423E33"/>
    <w:rsid w:val="00444EC9"/>
    <w:rsid w:val="0046330D"/>
    <w:rsid w:val="00466060"/>
    <w:rsid w:val="00466FC1"/>
    <w:rsid w:val="00470277"/>
    <w:rsid w:val="00487262"/>
    <w:rsid w:val="00497069"/>
    <w:rsid w:val="004C2C55"/>
    <w:rsid w:val="004E105F"/>
    <w:rsid w:val="004E3169"/>
    <w:rsid w:val="005051AB"/>
    <w:rsid w:val="00523EC9"/>
    <w:rsid w:val="005446AE"/>
    <w:rsid w:val="005539C9"/>
    <w:rsid w:val="00554AC0"/>
    <w:rsid w:val="005635F4"/>
    <w:rsid w:val="005663A5"/>
    <w:rsid w:val="00573AA0"/>
    <w:rsid w:val="00573C1D"/>
    <w:rsid w:val="00577438"/>
    <w:rsid w:val="00577805"/>
    <w:rsid w:val="00581270"/>
    <w:rsid w:val="00592D15"/>
    <w:rsid w:val="005C4916"/>
    <w:rsid w:val="005D475A"/>
    <w:rsid w:val="005E79F6"/>
    <w:rsid w:val="005F7C7E"/>
    <w:rsid w:val="005F7E64"/>
    <w:rsid w:val="00607559"/>
    <w:rsid w:val="006143B3"/>
    <w:rsid w:val="00616DEF"/>
    <w:rsid w:val="00620704"/>
    <w:rsid w:val="0063068E"/>
    <w:rsid w:val="0063278D"/>
    <w:rsid w:val="00647425"/>
    <w:rsid w:val="00650811"/>
    <w:rsid w:val="00661160"/>
    <w:rsid w:val="00661382"/>
    <w:rsid w:val="006639F2"/>
    <w:rsid w:val="006669EC"/>
    <w:rsid w:val="00686E7D"/>
    <w:rsid w:val="006A4D7C"/>
    <w:rsid w:val="006A6F30"/>
    <w:rsid w:val="006A7A8A"/>
    <w:rsid w:val="006E7528"/>
    <w:rsid w:val="006F791F"/>
    <w:rsid w:val="007133E4"/>
    <w:rsid w:val="0072438C"/>
    <w:rsid w:val="0074551A"/>
    <w:rsid w:val="007532C6"/>
    <w:rsid w:val="00765901"/>
    <w:rsid w:val="00767007"/>
    <w:rsid w:val="00781E91"/>
    <w:rsid w:val="007861CD"/>
    <w:rsid w:val="00790FE7"/>
    <w:rsid w:val="00793A90"/>
    <w:rsid w:val="007A1AA0"/>
    <w:rsid w:val="007A4EDB"/>
    <w:rsid w:val="007B15CB"/>
    <w:rsid w:val="007B5DE9"/>
    <w:rsid w:val="007B67A8"/>
    <w:rsid w:val="007C4FFF"/>
    <w:rsid w:val="007D3170"/>
    <w:rsid w:val="007F57D6"/>
    <w:rsid w:val="007F5CE1"/>
    <w:rsid w:val="00801366"/>
    <w:rsid w:val="008026B1"/>
    <w:rsid w:val="00850178"/>
    <w:rsid w:val="00851105"/>
    <w:rsid w:val="008625D0"/>
    <w:rsid w:val="00864734"/>
    <w:rsid w:val="00882ACA"/>
    <w:rsid w:val="008834EA"/>
    <w:rsid w:val="0089704C"/>
    <w:rsid w:val="008A08C5"/>
    <w:rsid w:val="008A3997"/>
    <w:rsid w:val="008A6FA2"/>
    <w:rsid w:val="008C3AC4"/>
    <w:rsid w:val="008C4C14"/>
    <w:rsid w:val="008F156E"/>
    <w:rsid w:val="00907D31"/>
    <w:rsid w:val="00917D67"/>
    <w:rsid w:val="009250E8"/>
    <w:rsid w:val="00930115"/>
    <w:rsid w:val="0093639B"/>
    <w:rsid w:val="00951009"/>
    <w:rsid w:val="009834EA"/>
    <w:rsid w:val="00986BA3"/>
    <w:rsid w:val="009B0393"/>
    <w:rsid w:val="009B7608"/>
    <w:rsid w:val="009D2E70"/>
    <w:rsid w:val="009E45DC"/>
    <w:rsid w:val="00A11161"/>
    <w:rsid w:val="00A111F2"/>
    <w:rsid w:val="00A1185C"/>
    <w:rsid w:val="00A118DD"/>
    <w:rsid w:val="00A1320F"/>
    <w:rsid w:val="00A27C46"/>
    <w:rsid w:val="00A45DBC"/>
    <w:rsid w:val="00A52E0E"/>
    <w:rsid w:val="00A566EA"/>
    <w:rsid w:val="00A80224"/>
    <w:rsid w:val="00A83816"/>
    <w:rsid w:val="00A9462B"/>
    <w:rsid w:val="00AB3C37"/>
    <w:rsid w:val="00AC1261"/>
    <w:rsid w:val="00AE78A7"/>
    <w:rsid w:val="00AF6AB0"/>
    <w:rsid w:val="00B010B7"/>
    <w:rsid w:val="00B238A3"/>
    <w:rsid w:val="00B51598"/>
    <w:rsid w:val="00B51946"/>
    <w:rsid w:val="00B570CA"/>
    <w:rsid w:val="00B80632"/>
    <w:rsid w:val="00B80F0F"/>
    <w:rsid w:val="00B976F5"/>
    <w:rsid w:val="00BA7416"/>
    <w:rsid w:val="00BD14BA"/>
    <w:rsid w:val="00BD16B1"/>
    <w:rsid w:val="00BD2721"/>
    <w:rsid w:val="00BD76E4"/>
    <w:rsid w:val="00BE0F01"/>
    <w:rsid w:val="00BF256D"/>
    <w:rsid w:val="00BF36F7"/>
    <w:rsid w:val="00C3657B"/>
    <w:rsid w:val="00C51844"/>
    <w:rsid w:val="00C5335E"/>
    <w:rsid w:val="00C56783"/>
    <w:rsid w:val="00C93D75"/>
    <w:rsid w:val="00C94D1E"/>
    <w:rsid w:val="00C95A6C"/>
    <w:rsid w:val="00CA6FD9"/>
    <w:rsid w:val="00CB33F7"/>
    <w:rsid w:val="00CD1258"/>
    <w:rsid w:val="00CD364F"/>
    <w:rsid w:val="00CD4633"/>
    <w:rsid w:val="00CE418F"/>
    <w:rsid w:val="00CE593A"/>
    <w:rsid w:val="00CF5F8D"/>
    <w:rsid w:val="00D025AB"/>
    <w:rsid w:val="00D16A98"/>
    <w:rsid w:val="00D2106E"/>
    <w:rsid w:val="00D2483C"/>
    <w:rsid w:val="00D4151F"/>
    <w:rsid w:val="00D42B1C"/>
    <w:rsid w:val="00D42E99"/>
    <w:rsid w:val="00D53E27"/>
    <w:rsid w:val="00D54431"/>
    <w:rsid w:val="00D56538"/>
    <w:rsid w:val="00D63AC0"/>
    <w:rsid w:val="00D76D40"/>
    <w:rsid w:val="00D811CF"/>
    <w:rsid w:val="00D94A6D"/>
    <w:rsid w:val="00DA4F5D"/>
    <w:rsid w:val="00DB12FE"/>
    <w:rsid w:val="00DB374B"/>
    <w:rsid w:val="00DB454F"/>
    <w:rsid w:val="00DC0EE9"/>
    <w:rsid w:val="00DC7377"/>
    <w:rsid w:val="00DD03E9"/>
    <w:rsid w:val="00DF4BCF"/>
    <w:rsid w:val="00DF4FB8"/>
    <w:rsid w:val="00E003CC"/>
    <w:rsid w:val="00E10FD2"/>
    <w:rsid w:val="00E12186"/>
    <w:rsid w:val="00E254A9"/>
    <w:rsid w:val="00E3426F"/>
    <w:rsid w:val="00E45165"/>
    <w:rsid w:val="00E46C70"/>
    <w:rsid w:val="00E62089"/>
    <w:rsid w:val="00E62221"/>
    <w:rsid w:val="00E70A26"/>
    <w:rsid w:val="00E8663D"/>
    <w:rsid w:val="00E92FC8"/>
    <w:rsid w:val="00E965EB"/>
    <w:rsid w:val="00EA0DCF"/>
    <w:rsid w:val="00EA14D6"/>
    <w:rsid w:val="00EA4F6A"/>
    <w:rsid w:val="00EC69C0"/>
    <w:rsid w:val="00ED67F3"/>
    <w:rsid w:val="00EF6D52"/>
    <w:rsid w:val="00EF704F"/>
    <w:rsid w:val="00F04754"/>
    <w:rsid w:val="00F227D9"/>
    <w:rsid w:val="00F35896"/>
    <w:rsid w:val="00F5157C"/>
    <w:rsid w:val="00F5216C"/>
    <w:rsid w:val="00F74C6F"/>
    <w:rsid w:val="00FB338F"/>
    <w:rsid w:val="00FB6179"/>
    <w:rsid w:val="00FC20EC"/>
    <w:rsid w:val="00FC7AE8"/>
    <w:rsid w:val="00FE4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E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647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13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7E04"/>
    <w:pPr>
      <w:spacing w:before="100" w:beforeAutospacing="1" w:after="100" w:afterAutospacing="1"/>
    </w:pPr>
  </w:style>
  <w:style w:type="paragraph" w:styleId="a4">
    <w:name w:val="footnote text"/>
    <w:aliases w:val="single space Знак,footnote tex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-++ Знак,Зн,Текст сноски-FN,-++"/>
    <w:basedOn w:val="a"/>
    <w:link w:val="11"/>
    <w:uiPriority w:val="99"/>
    <w:semiHidden/>
    <w:rsid w:val="00307E04"/>
    <w:rPr>
      <w:sz w:val="20"/>
      <w:szCs w:val="20"/>
    </w:rPr>
  </w:style>
  <w:style w:type="character" w:customStyle="1" w:styleId="a5">
    <w:name w:val="Текст сноски Знак"/>
    <w:basedOn w:val="a0"/>
    <w:uiPriority w:val="99"/>
    <w:semiHidden/>
    <w:rsid w:val="00307E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Текст сноски Знак1"/>
    <w:aliases w:val="single space Знак Знак,footnote text Знак Знак,Текст сноски Знак1 Знак Знак,Текст сноски Знак Знак Знак Знак,Текст сноски Знак1 Знак Знак Знак Знак,Текст сноски Знак Знак Знак Знак Знак Знак,-++ Знак Знак,Зн Знак,Текст сноски-FN Знак"/>
    <w:link w:val="a4"/>
    <w:semiHidden/>
    <w:rsid w:val="00307E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aliases w:val="Знак сноски-FN,Ciae niinee-FN,Знак сноски 1,Referencia nota al pie"/>
    <w:uiPriority w:val="99"/>
    <w:semiHidden/>
    <w:rsid w:val="00307E04"/>
    <w:rPr>
      <w:vertAlign w:val="superscript"/>
    </w:rPr>
  </w:style>
  <w:style w:type="paragraph" w:customStyle="1" w:styleId="Default">
    <w:name w:val="Default"/>
    <w:rsid w:val="00307E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07E0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7E0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CD12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11">
    <w:name w:val="Pa11"/>
    <w:basedOn w:val="Default"/>
    <w:next w:val="Default"/>
    <w:uiPriority w:val="99"/>
    <w:rsid w:val="008A6FA2"/>
    <w:pPr>
      <w:spacing w:line="281" w:lineRule="atLeast"/>
    </w:pPr>
    <w:rPr>
      <w:rFonts w:ascii="Chevin Pro" w:hAnsi="Chevin Pro"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8A6FA2"/>
    <w:pPr>
      <w:spacing w:line="281" w:lineRule="atLeast"/>
    </w:pPr>
    <w:rPr>
      <w:rFonts w:ascii="Chevin Pro" w:hAnsi="Chevin Pro" w:cstheme="minorBidi"/>
      <w:color w:val="auto"/>
    </w:rPr>
  </w:style>
  <w:style w:type="paragraph" w:customStyle="1" w:styleId="Pa13">
    <w:name w:val="Pa13"/>
    <w:basedOn w:val="Default"/>
    <w:next w:val="Default"/>
    <w:uiPriority w:val="99"/>
    <w:rsid w:val="008A6FA2"/>
    <w:pPr>
      <w:spacing w:line="281" w:lineRule="atLeast"/>
    </w:pPr>
    <w:rPr>
      <w:rFonts w:ascii="Chevin Pro" w:hAnsi="Chevin Pro" w:cstheme="minorBidi"/>
      <w:color w:val="auto"/>
    </w:rPr>
  </w:style>
  <w:style w:type="table" w:styleId="aa">
    <w:name w:val="Table Grid"/>
    <w:basedOn w:val="a1"/>
    <w:uiPriority w:val="59"/>
    <w:rsid w:val="003B19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EA4F6A"/>
    <w:rPr>
      <w:color w:val="0000FF"/>
      <w:u w:val="single"/>
    </w:rPr>
  </w:style>
  <w:style w:type="character" w:customStyle="1" w:styleId="ac">
    <w:name w:val="Текст концевой сноски Знак"/>
    <w:basedOn w:val="a0"/>
    <w:link w:val="ad"/>
    <w:semiHidden/>
    <w:rsid w:val="008647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endnote text"/>
    <w:basedOn w:val="a"/>
    <w:link w:val="ac"/>
    <w:semiHidden/>
    <w:unhideWhenUsed/>
    <w:rsid w:val="00864734"/>
    <w:rPr>
      <w:sz w:val="20"/>
      <w:szCs w:val="20"/>
    </w:rPr>
  </w:style>
  <w:style w:type="character" w:customStyle="1" w:styleId="12">
    <w:name w:val="Текст концевой сноски Знак1"/>
    <w:basedOn w:val="a0"/>
    <w:uiPriority w:val="99"/>
    <w:semiHidden/>
    <w:rsid w:val="008647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647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e">
    <w:name w:val="Emphasis"/>
    <w:basedOn w:val="a0"/>
    <w:uiPriority w:val="20"/>
    <w:qFormat/>
    <w:rsid w:val="009B0393"/>
    <w:rPr>
      <w:i/>
      <w:iCs/>
    </w:rPr>
  </w:style>
  <w:style w:type="character" w:customStyle="1" w:styleId="apple-converted-space">
    <w:name w:val="apple-converted-space"/>
    <w:basedOn w:val="a0"/>
    <w:rsid w:val="009B0393"/>
  </w:style>
  <w:style w:type="character" w:customStyle="1" w:styleId="A80">
    <w:name w:val="A8"/>
    <w:uiPriority w:val="99"/>
    <w:rsid w:val="00D42B1C"/>
    <w:rPr>
      <w:rFonts w:cs="Chevin Pro"/>
      <w:i/>
      <w:iCs/>
      <w:color w:val="000000"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E8663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E866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E8663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E866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Strong"/>
    <w:basedOn w:val="a0"/>
    <w:uiPriority w:val="22"/>
    <w:qFormat/>
    <w:rsid w:val="0089704C"/>
    <w:rPr>
      <w:b/>
      <w:bCs/>
    </w:rPr>
  </w:style>
  <w:style w:type="paragraph" w:customStyle="1" w:styleId="annotation2">
    <w:name w:val="annotation2"/>
    <w:basedOn w:val="a"/>
    <w:rsid w:val="00661382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6613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6">
    <w:name w:val="Основной текст (6)_"/>
    <w:basedOn w:val="a0"/>
    <w:link w:val="60"/>
    <w:rsid w:val="001845E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BookmanOldStyle115pt">
    <w:name w:val="Основной текст (6) + Bookman Old Style;11;5 pt;Полужирный"/>
    <w:basedOn w:val="6"/>
    <w:rsid w:val="001845E5"/>
    <w:rPr>
      <w:rFonts w:ascii="Bookman Old Style" w:eastAsia="Bookman Old Style" w:hAnsi="Bookman Old Style" w:cs="Bookman Old Style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1845E5"/>
    <w:pPr>
      <w:widowControl w:val="0"/>
      <w:shd w:val="clear" w:color="auto" w:fill="FFFFFF"/>
      <w:spacing w:line="269" w:lineRule="exact"/>
      <w:jc w:val="both"/>
    </w:pPr>
    <w:rPr>
      <w:sz w:val="22"/>
      <w:szCs w:val="22"/>
      <w:lang w:eastAsia="en-US"/>
    </w:rPr>
  </w:style>
  <w:style w:type="character" w:customStyle="1" w:styleId="hl">
    <w:name w:val="hl"/>
    <w:basedOn w:val="a0"/>
    <w:rsid w:val="00D81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E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647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13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7E04"/>
    <w:pPr>
      <w:spacing w:before="100" w:beforeAutospacing="1" w:after="100" w:afterAutospacing="1"/>
    </w:pPr>
  </w:style>
  <w:style w:type="paragraph" w:styleId="a4">
    <w:name w:val="footnote text"/>
    <w:aliases w:val="single space Знак,footnote tex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-++ Знак,Зн,Текст сноски-FN,-++"/>
    <w:basedOn w:val="a"/>
    <w:link w:val="11"/>
    <w:uiPriority w:val="99"/>
    <w:semiHidden/>
    <w:rsid w:val="00307E04"/>
    <w:rPr>
      <w:sz w:val="20"/>
      <w:szCs w:val="20"/>
    </w:rPr>
  </w:style>
  <w:style w:type="character" w:customStyle="1" w:styleId="a5">
    <w:name w:val="Текст сноски Знак"/>
    <w:basedOn w:val="a0"/>
    <w:uiPriority w:val="99"/>
    <w:semiHidden/>
    <w:rsid w:val="00307E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Текст сноски Знак1"/>
    <w:aliases w:val="single space Знак Знак,footnote text Знак Знак,Текст сноски Знак1 Знак Знак,Текст сноски Знак Знак Знак Знак,Текст сноски Знак1 Знак Знак Знак Знак,Текст сноски Знак Знак Знак Знак Знак Знак,-++ Знак Знак,Зн Знак,Текст сноски-FN Знак"/>
    <w:link w:val="a4"/>
    <w:semiHidden/>
    <w:rsid w:val="00307E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aliases w:val="Знак сноски-FN,Ciae niinee-FN,Знак сноски 1,Referencia nota al pie"/>
    <w:uiPriority w:val="99"/>
    <w:semiHidden/>
    <w:rsid w:val="00307E04"/>
    <w:rPr>
      <w:vertAlign w:val="superscript"/>
    </w:rPr>
  </w:style>
  <w:style w:type="paragraph" w:customStyle="1" w:styleId="Default">
    <w:name w:val="Default"/>
    <w:rsid w:val="00307E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07E0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7E0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CD12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11">
    <w:name w:val="Pa11"/>
    <w:basedOn w:val="Default"/>
    <w:next w:val="Default"/>
    <w:uiPriority w:val="99"/>
    <w:rsid w:val="008A6FA2"/>
    <w:pPr>
      <w:spacing w:line="281" w:lineRule="atLeast"/>
    </w:pPr>
    <w:rPr>
      <w:rFonts w:ascii="Chevin Pro" w:hAnsi="Chevin Pro"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8A6FA2"/>
    <w:pPr>
      <w:spacing w:line="281" w:lineRule="atLeast"/>
    </w:pPr>
    <w:rPr>
      <w:rFonts w:ascii="Chevin Pro" w:hAnsi="Chevin Pro" w:cstheme="minorBidi"/>
      <w:color w:val="auto"/>
    </w:rPr>
  </w:style>
  <w:style w:type="paragraph" w:customStyle="1" w:styleId="Pa13">
    <w:name w:val="Pa13"/>
    <w:basedOn w:val="Default"/>
    <w:next w:val="Default"/>
    <w:uiPriority w:val="99"/>
    <w:rsid w:val="008A6FA2"/>
    <w:pPr>
      <w:spacing w:line="281" w:lineRule="atLeast"/>
    </w:pPr>
    <w:rPr>
      <w:rFonts w:ascii="Chevin Pro" w:hAnsi="Chevin Pro" w:cstheme="minorBidi"/>
      <w:color w:val="auto"/>
    </w:rPr>
  </w:style>
  <w:style w:type="table" w:styleId="aa">
    <w:name w:val="Table Grid"/>
    <w:basedOn w:val="a1"/>
    <w:uiPriority w:val="59"/>
    <w:rsid w:val="003B19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EA4F6A"/>
    <w:rPr>
      <w:color w:val="0000FF"/>
      <w:u w:val="single"/>
    </w:rPr>
  </w:style>
  <w:style w:type="character" w:customStyle="1" w:styleId="ac">
    <w:name w:val="Текст концевой сноски Знак"/>
    <w:basedOn w:val="a0"/>
    <w:link w:val="ad"/>
    <w:semiHidden/>
    <w:rsid w:val="008647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endnote text"/>
    <w:basedOn w:val="a"/>
    <w:link w:val="ac"/>
    <w:semiHidden/>
    <w:unhideWhenUsed/>
    <w:rsid w:val="00864734"/>
    <w:rPr>
      <w:sz w:val="20"/>
      <w:szCs w:val="20"/>
    </w:rPr>
  </w:style>
  <w:style w:type="character" w:customStyle="1" w:styleId="12">
    <w:name w:val="Текст концевой сноски Знак1"/>
    <w:basedOn w:val="a0"/>
    <w:uiPriority w:val="99"/>
    <w:semiHidden/>
    <w:rsid w:val="008647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647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e">
    <w:name w:val="Emphasis"/>
    <w:basedOn w:val="a0"/>
    <w:uiPriority w:val="20"/>
    <w:qFormat/>
    <w:rsid w:val="009B0393"/>
    <w:rPr>
      <w:i/>
      <w:iCs/>
    </w:rPr>
  </w:style>
  <w:style w:type="character" w:customStyle="1" w:styleId="apple-converted-space">
    <w:name w:val="apple-converted-space"/>
    <w:basedOn w:val="a0"/>
    <w:rsid w:val="009B0393"/>
  </w:style>
  <w:style w:type="character" w:customStyle="1" w:styleId="A80">
    <w:name w:val="A8"/>
    <w:uiPriority w:val="99"/>
    <w:rsid w:val="00D42B1C"/>
    <w:rPr>
      <w:rFonts w:cs="Chevin Pro"/>
      <w:i/>
      <w:iCs/>
      <w:color w:val="000000"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E8663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E866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E8663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E866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Strong"/>
    <w:basedOn w:val="a0"/>
    <w:uiPriority w:val="22"/>
    <w:qFormat/>
    <w:rsid w:val="0089704C"/>
    <w:rPr>
      <w:b/>
      <w:bCs/>
    </w:rPr>
  </w:style>
  <w:style w:type="paragraph" w:customStyle="1" w:styleId="annotation2">
    <w:name w:val="annotation2"/>
    <w:basedOn w:val="a"/>
    <w:rsid w:val="00661382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6613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6">
    <w:name w:val="Основной текст (6)_"/>
    <w:basedOn w:val="a0"/>
    <w:link w:val="60"/>
    <w:rsid w:val="001845E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BookmanOldStyle115pt">
    <w:name w:val="Основной текст (6) + Bookman Old Style;11;5 pt;Полужирный"/>
    <w:basedOn w:val="6"/>
    <w:rsid w:val="001845E5"/>
    <w:rPr>
      <w:rFonts w:ascii="Bookman Old Style" w:eastAsia="Bookman Old Style" w:hAnsi="Bookman Old Style" w:cs="Bookman Old Style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1845E5"/>
    <w:pPr>
      <w:widowControl w:val="0"/>
      <w:shd w:val="clear" w:color="auto" w:fill="FFFFFF"/>
      <w:spacing w:line="269" w:lineRule="exact"/>
      <w:jc w:val="both"/>
    </w:pPr>
    <w:rPr>
      <w:sz w:val="22"/>
      <w:szCs w:val="22"/>
      <w:lang w:eastAsia="en-US"/>
    </w:rPr>
  </w:style>
  <w:style w:type="character" w:customStyle="1" w:styleId="hl">
    <w:name w:val="hl"/>
    <w:basedOn w:val="a0"/>
    <w:rsid w:val="00D81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3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3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library.ru/item.asp?id=1973857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ommersant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vtr.vscc.ac.ru/article/2039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deloros.ru/main.php?mid=22&amp;doc=19101" TargetMode="Externa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2017%20&#1075;&#1086;&#1076;\&#1052;&#1072;&#1088;&#1090;%202017\&#1057;&#1090;&#1072;&#1090;&#1100;&#1103;\&#1052;&#1041;%20&#1074;%20&#1056;&#1086;&#1089;&#1089;&#1080;&#1080;%20&#1080;%20&#1079;&#1072;%20&#1088;&#1091;&#1073;&#1077;&#1078;&#1086;&#1084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4696631671041125E-2"/>
          <c:y val="0.18027085156022163"/>
          <c:w val="0.88099168853893262"/>
          <c:h val="0.62666229221347336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Лист1!$B$21</c:f>
              <c:strCache>
                <c:ptCount val="1"/>
                <c:pt idx="0">
                  <c:v> ВВП</c:v>
                </c:pt>
              </c:strCache>
            </c:strRef>
          </c:tx>
          <c:marker>
            <c:symbol val="none"/>
          </c:marker>
          <c:dLbls>
            <c:dLbl>
              <c:idx val="1"/>
              <c:layout>
                <c:manualLayout>
                  <c:x val="0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8.3333333333332829E-3"/>
                  <c:y val="-3.24074074074074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"/>
                  <c:y val="-3.70370370370370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"/>
                  <c:y val="-6.0185185185185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"/>
                  <c:y val="-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0"/>
                  <c:y val="-4.62962962962962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Лист1!$C$20:$I$20</c:f>
              <c:strCache>
                <c:ptCount val="7"/>
                <c:pt idx="0">
                  <c:v>2000-2007 гг.</c:v>
                </c:pt>
                <c:pt idx="1">
                  <c:v>2008-2009 гг.</c:v>
                </c:pt>
                <c:pt idx="2">
                  <c:v>2010 г.</c:v>
                </c:pt>
                <c:pt idx="3">
                  <c:v>2011 г.</c:v>
                </c:pt>
                <c:pt idx="4">
                  <c:v>2012 г.</c:v>
                </c:pt>
                <c:pt idx="5">
                  <c:v>2013 г.</c:v>
                </c:pt>
                <c:pt idx="6">
                  <c:v>2014 г.</c:v>
                </c:pt>
              </c:strCache>
            </c:strRef>
          </c:cat>
          <c:val>
            <c:numRef>
              <c:f>Лист1!$C$21:$I$21</c:f>
              <c:numCache>
                <c:formatCode>General</c:formatCode>
                <c:ptCount val="7"/>
                <c:pt idx="0">
                  <c:v>163.1</c:v>
                </c:pt>
                <c:pt idx="1">
                  <c:v>97.7</c:v>
                </c:pt>
                <c:pt idx="2">
                  <c:v>104.6</c:v>
                </c:pt>
                <c:pt idx="3">
                  <c:v>105.4</c:v>
                </c:pt>
                <c:pt idx="4">
                  <c:v>103.1</c:v>
                </c:pt>
                <c:pt idx="5">
                  <c:v>101.8</c:v>
                </c:pt>
                <c:pt idx="6">
                  <c:v>101.3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3609088"/>
        <c:axId val="103685120"/>
      </c:lineChart>
      <c:catAx>
        <c:axId val="103609088"/>
        <c:scaling>
          <c:orientation val="minMax"/>
        </c:scaling>
        <c:delete val="0"/>
        <c:axPos val="b"/>
        <c:majorTickMark val="out"/>
        <c:minorTickMark val="none"/>
        <c:tickLblPos val="nextTo"/>
        <c:crossAx val="103685120"/>
        <c:crosses val="autoZero"/>
        <c:auto val="1"/>
        <c:lblAlgn val="ctr"/>
        <c:lblOffset val="100"/>
        <c:noMultiLvlLbl val="0"/>
      </c:catAx>
      <c:valAx>
        <c:axId val="103685120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103609088"/>
        <c:crosses val="autoZero"/>
        <c:crossBetween val="between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8305D-241C-4899-9054-A862D1C0F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2742</Words>
  <Characters>15635</Characters>
  <Application>Microsoft Office Word</Application>
  <DocSecurity>4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С. Усков</dc:creator>
  <cp:lastModifiedBy>Екатерина Г. Леонидова</cp:lastModifiedBy>
  <cp:revision>2</cp:revision>
  <cp:lastPrinted>2017-03-28T08:57:00Z</cp:lastPrinted>
  <dcterms:created xsi:type="dcterms:W3CDTF">2017-05-15T06:52:00Z</dcterms:created>
  <dcterms:modified xsi:type="dcterms:W3CDTF">2017-05-15T06:52:00Z</dcterms:modified>
</cp:coreProperties>
</file>