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D5" w:rsidRPr="000212FB" w:rsidRDefault="00495DD5" w:rsidP="007B5C1C">
      <w:pPr>
        <w:spacing w:after="0" w:line="240" w:lineRule="auto"/>
        <w:rPr>
          <w:rFonts w:ascii="Times New Roman" w:hAnsi="Times New Roman"/>
          <w:sz w:val="24"/>
          <w:szCs w:val="24"/>
        </w:rPr>
      </w:pPr>
      <w:r w:rsidRPr="000212FB">
        <w:rPr>
          <w:rFonts w:ascii="Times New Roman" w:hAnsi="Times New Roman"/>
          <w:sz w:val="24"/>
          <w:szCs w:val="24"/>
        </w:rPr>
        <w:t>УДК 316.77 (47-13)</w:t>
      </w:r>
    </w:p>
    <w:p w:rsidR="00495DD5" w:rsidRPr="000212FB" w:rsidRDefault="00495DD5" w:rsidP="007B5C1C">
      <w:pPr>
        <w:spacing w:after="0" w:line="240" w:lineRule="auto"/>
        <w:rPr>
          <w:rFonts w:ascii="Times New Roman" w:hAnsi="Times New Roman"/>
          <w:sz w:val="24"/>
          <w:szCs w:val="24"/>
        </w:rPr>
      </w:pPr>
      <w:r w:rsidRPr="000212FB">
        <w:rPr>
          <w:rFonts w:ascii="Times New Roman" w:hAnsi="Times New Roman"/>
          <w:sz w:val="24"/>
          <w:szCs w:val="24"/>
        </w:rPr>
        <w:t>ББК 60.546-26 (2 Рос-13)</w:t>
      </w:r>
    </w:p>
    <w:p w:rsidR="00495DD5" w:rsidRPr="000212FB" w:rsidRDefault="00495DD5" w:rsidP="0091366A">
      <w:pPr>
        <w:spacing w:after="0" w:line="240" w:lineRule="auto"/>
        <w:ind w:firstLine="709"/>
        <w:jc w:val="center"/>
        <w:rPr>
          <w:sz w:val="24"/>
          <w:szCs w:val="24"/>
        </w:rPr>
      </w:pPr>
    </w:p>
    <w:p w:rsidR="00495DD5" w:rsidRDefault="00495DD5" w:rsidP="0091366A">
      <w:pPr>
        <w:spacing w:after="0" w:line="240" w:lineRule="auto"/>
        <w:ind w:firstLine="709"/>
        <w:jc w:val="center"/>
        <w:rPr>
          <w:rFonts w:ascii="Times New Roman" w:hAnsi="Times New Roman"/>
          <w:b/>
          <w:sz w:val="24"/>
          <w:szCs w:val="24"/>
          <w:lang w:val="en-US"/>
        </w:rPr>
      </w:pPr>
      <w:r w:rsidRPr="000212FB">
        <w:rPr>
          <w:rFonts w:ascii="Times New Roman" w:hAnsi="Times New Roman"/>
          <w:b/>
          <w:sz w:val="24"/>
          <w:szCs w:val="24"/>
        </w:rPr>
        <w:t>ЮЖНЫЙ ФЕДЕРАЛЬНЫЙ ОКРУГ В СОЦИОКУЛЬТУРНОМ ПРОСТРАНСТВЕ РОССИИ</w:t>
      </w:r>
    </w:p>
    <w:p w:rsidR="00495DD5" w:rsidRDefault="00495DD5" w:rsidP="0091366A">
      <w:pPr>
        <w:spacing w:after="0" w:line="240" w:lineRule="auto"/>
        <w:ind w:firstLine="709"/>
        <w:jc w:val="center"/>
        <w:rPr>
          <w:rFonts w:ascii="Times New Roman" w:hAnsi="Times New Roman"/>
          <w:b/>
          <w:sz w:val="24"/>
          <w:szCs w:val="24"/>
          <w:lang w:val="en-US"/>
        </w:rPr>
      </w:pPr>
    </w:p>
    <w:p w:rsidR="00495DD5" w:rsidRPr="00092AD2" w:rsidRDefault="00495DD5" w:rsidP="0091366A">
      <w:pPr>
        <w:spacing w:after="0" w:line="240" w:lineRule="auto"/>
        <w:ind w:firstLine="709"/>
        <w:jc w:val="center"/>
        <w:rPr>
          <w:rFonts w:ascii="Times New Roman" w:hAnsi="Times New Roman"/>
          <w:b/>
          <w:sz w:val="24"/>
          <w:szCs w:val="24"/>
          <w:lang w:val="en-US"/>
        </w:rPr>
      </w:pPr>
      <w:r w:rsidRPr="00092AD2">
        <w:rPr>
          <w:rFonts w:ascii="Times New Roman" w:hAnsi="Times New Roman"/>
          <w:b/>
          <w:sz w:val="24"/>
          <w:szCs w:val="24"/>
          <w:lang w:val="en-US"/>
        </w:rPr>
        <w:t>SOUTHERN FEDERAL DISTRICT IN THE</w:t>
      </w:r>
      <w:r>
        <w:rPr>
          <w:rFonts w:ascii="Times New Roman" w:hAnsi="Times New Roman"/>
          <w:b/>
          <w:sz w:val="24"/>
          <w:szCs w:val="24"/>
          <w:lang w:val="en-US"/>
        </w:rPr>
        <w:t xml:space="preserve"> </w:t>
      </w:r>
      <w:r w:rsidRPr="00092AD2">
        <w:rPr>
          <w:rFonts w:ascii="Times New Roman" w:hAnsi="Times New Roman"/>
          <w:b/>
          <w:sz w:val="24"/>
          <w:szCs w:val="24"/>
          <w:lang w:val="en-US"/>
        </w:rPr>
        <w:t>RUSSIA</w:t>
      </w:r>
      <w:r>
        <w:rPr>
          <w:rFonts w:ascii="Times New Roman" w:hAnsi="Times New Roman"/>
          <w:b/>
          <w:sz w:val="24"/>
          <w:szCs w:val="24"/>
          <w:lang w:val="en-US"/>
        </w:rPr>
        <w:t>N SOCIOCULTURAL SPACE</w:t>
      </w:r>
    </w:p>
    <w:p w:rsidR="00495DD5" w:rsidRPr="00092AD2" w:rsidRDefault="00495DD5" w:rsidP="0091366A">
      <w:pPr>
        <w:spacing w:after="0" w:line="240" w:lineRule="auto"/>
        <w:ind w:firstLine="709"/>
        <w:jc w:val="center"/>
        <w:rPr>
          <w:rFonts w:ascii="Times New Roman" w:hAnsi="Times New Roman"/>
          <w:b/>
          <w:sz w:val="24"/>
          <w:szCs w:val="24"/>
          <w:lang w:val="en-US"/>
        </w:rPr>
      </w:pPr>
    </w:p>
    <w:p w:rsidR="00495DD5" w:rsidRPr="007B5C1C" w:rsidRDefault="00495DD5" w:rsidP="00741F50">
      <w:pPr>
        <w:spacing w:after="0" w:line="240" w:lineRule="auto"/>
        <w:ind w:firstLine="709"/>
        <w:jc w:val="both"/>
        <w:rPr>
          <w:rFonts w:ascii="Times New Roman" w:hAnsi="Times New Roman"/>
          <w:sz w:val="24"/>
          <w:szCs w:val="24"/>
          <w:lang w:val="en-US"/>
        </w:rPr>
      </w:pPr>
      <w:r w:rsidRPr="000212FB">
        <w:rPr>
          <w:rFonts w:ascii="Times New Roman" w:hAnsi="Times New Roman"/>
          <w:b/>
          <w:i/>
          <w:sz w:val="24"/>
          <w:szCs w:val="24"/>
        </w:rPr>
        <w:t>Дулина Надежда Васильевна</w:t>
      </w:r>
      <w:r w:rsidRPr="000212FB">
        <w:rPr>
          <w:rFonts w:ascii="Times New Roman" w:hAnsi="Times New Roman"/>
          <w:sz w:val="24"/>
          <w:szCs w:val="24"/>
        </w:rPr>
        <w:t xml:space="preserve"> – доктор социологических наук, профессор по кафедре социологии, зав. кафедрой истории, культуры и социологии Волгоградского государственного технического университета</w:t>
      </w:r>
      <w:r>
        <w:rPr>
          <w:rFonts w:ascii="Times New Roman" w:hAnsi="Times New Roman"/>
          <w:sz w:val="24"/>
          <w:szCs w:val="24"/>
        </w:rPr>
        <w:t xml:space="preserve"> </w:t>
      </w:r>
      <w:r w:rsidRPr="000212FB">
        <w:rPr>
          <w:rFonts w:ascii="Times New Roman" w:hAnsi="Times New Roman"/>
          <w:sz w:val="24"/>
          <w:szCs w:val="24"/>
        </w:rPr>
        <w:t>Россия, 400005, Волгоград, пр. им. Ленина</w:t>
      </w:r>
      <w:r w:rsidRPr="007B5C1C">
        <w:rPr>
          <w:rFonts w:ascii="Times New Roman" w:hAnsi="Times New Roman"/>
          <w:sz w:val="24"/>
          <w:szCs w:val="24"/>
          <w:lang w:val="en-US"/>
        </w:rPr>
        <w:t xml:space="preserve">, 28. </w:t>
      </w:r>
      <w:r w:rsidRPr="000212FB">
        <w:rPr>
          <w:rFonts w:ascii="Times New Roman" w:hAnsi="Times New Roman"/>
          <w:sz w:val="24"/>
          <w:szCs w:val="24"/>
        </w:rPr>
        <w:t>Тел</w:t>
      </w:r>
      <w:r w:rsidRPr="007B5C1C">
        <w:rPr>
          <w:rFonts w:ascii="Times New Roman" w:hAnsi="Times New Roman"/>
          <w:sz w:val="24"/>
          <w:szCs w:val="24"/>
          <w:lang w:val="en-US"/>
        </w:rPr>
        <w:t>.: (8442) 23-00-76, nv-dulina@yandex.ru.</w:t>
      </w:r>
    </w:p>
    <w:p w:rsidR="00495DD5" w:rsidRPr="00741F50" w:rsidRDefault="00495DD5" w:rsidP="00355BB1">
      <w:pPr>
        <w:spacing w:after="0" w:line="240" w:lineRule="auto"/>
        <w:ind w:firstLine="709"/>
        <w:jc w:val="both"/>
        <w:rPr>
          <w:rFonts w:ascii="Times New Roman" w:eastAsia="Batang" w:hAnsi="Times New Roman"/>
          <w:sz w:val="24"/>
          <w:szCs w:val="24"/>
          <w:lang w:eastAsia="ko-KR"/>
        </w:rPr>
      </w:pPr>
      <w:r w:rsidRPr="000212FB">
        <w:rPr>
          <w:rFonts w:ascii="Times New Roman" w:eastAsia="Batang" w:hAnsi="Times New Roman"/>
          <w:b/>
          <w:i/>
          <w:sz w:val="24"/>
          <w:szCs w:val="24"/>
          <w:lang w:eastAsia="ko-KR"/>
        </w:rPr>
        <w:t>Dulina Nadezhda Vasil</w:t>
      </w:r>
      <w:r w:rsidRPr="000212FB">
        <w:rPr>
          <w:rFonts w:ascii="Times New Roman" w:hAnsi="Times New Roman"/>
          <w:b/>
          <w:i/>
          <w:sz w:val="24"/>
          <w:szCs w:val="24"/>
          <w:lang w:val="en-US"/>
        </w:rPr>
        <w:t>'</w:t>
      </w:r>
      <w:r w:rsidRPr="000212FB">
        <w:rPr>
          <w:rFonts w:ascii="Times New Roman" w:eastAsia="Batang" w:hAnsi="Times New Roman"/>
          <w:b/>
          <w:i/>
          <w:sz w:val="24"/>
          <w:szCs w:val="24"/>
          <w:lang w:eastAsia="ko-KR"/>
        </w:rPr>
        <w:t>evna</w:t>
      </w:r>
      <w:r w:rsidRPr="000212FB">
        <w:rPr>
          <w:rFonts w:ascii="Times New Roman" w:eastAsia="Batang" w:hAnsi="Times New Roman"/>
          <w:sz w:val="24"/>
          <w:szCs w:val="24"/>
          <w:lang w:eastAsia="ko-KR"/>
        </w:rPr>
        <w:t xml:space="preserve"> </w:t>
      </w:r>
      <w:r w:rsidRPr="000212FB">
        <w:rPr>
          <w:rFonts w:ascii="Times New Roman" w:eastAsia="Batang" w:hAnsi="Times New Roman"/>
          <w:sz w:val="24"/>
          <w:szCs w:val="24"/>
          <w:lang w:val="en-US" w:eastAsia="ko-KR"/>
        </w:rPr>
        <w:t>– D</w:t>
      </w:r>
      <w:r w:rsidRPr="000212FB">
        <w:rPr>
          <w:rFonts w:ascii="Times New Roman" w:eastAsia="Batang" w:hAnsi="Times New Roman"/>
          <w:sz w:val="24"/>
          <w:szCs w:val="24"/>
          <w:lang w:eastAsia="ko-KR"/>
        </w:rPr>
        <w:t xml:space="preserve">octor in Sociology (22.00.04 </w:t>
      </w:r>
      <w:r w:rsidRPr="000212FB">
        <w:rPr>
          <w:rFonts w:ascii="Times New Roman" w:eastAsia="Batang" w:hAnsi="Times New Roman"/>
          <w:sz w:val="24"/>
          <w:szCs w:val="24"/>
          <w:lang w:val="en-US" w:eastAsia="ko-KR"/>
        </w:rPr>
        <w:t>«</w:t>
      </w:r>
      <w:r w:rsidRPr="000212FB">
        <w:rPr>
          <w:rFonts w:ascii="Times New Roman" w:eastAsia="Batang" w:hAnsi="Times New Roman"/>
          <w:sz w:val="24"/>
          <w:szCs w:val="24"/>
          <w:lang w:eastAsia="ko-KR"/>
        </w:rPr>
        <w:t>Social structure, social institutes and processes</w:t>
      </w:r>
      <w:r w:rsidRPr="000212FB">
        <w:rPr>
          <w:rFonts w:ascii="Times New Roman" w:eastAsia="Batang" w:hAnsi="Times New Roman"/>
          <w:sz w:val="24"/>
          <w:szCs w:val="24"/>
          <w:lang w:val="en-US" w:eastAsia="ko-KR"/>
        </w:rPr>
        <w:t>»</w:t>
      </w:r>
      <w:r w:rsidRPr="000212FB">
        <w:rPr>
          <w:rFonts w:ascii="Times New Roman" w:eastAsia="Batang" w:hAnsi="Times New Roman"/>
          <w:sz w:val="24"/>
          <w:szCs w:val="24"/>
          <w:lang w:eastAsia="ko-KR"/>
        </w:rPr>
        <w:t>), Professor</w:t>
      </w:r>
      <w:r w:rsidRPr="000212FB">
        <w:rPr>
          <w:rFonts w:ascii="inherit" w:eastAsia="Batang" w:hAnsi="inherit"/>
          <w:sz w:val="24"/>
          <w:szCs w:val="24"/>
          <w:lang w:eastAsia="ko-KR"/>
        </w:rPr>
        <w:t xml:space="preserve"> in the Department of Sociology,</w:t>
      </w:r>
      <w:r w:rsidRPr="000212FB">
        <w:rPr>
          <w:rFonts w:ascii="Times New Roman" w:eastAsia="Batang" w:hAnsi="Times New Roman"/>
          <w:sz w:val="24"/>
          <w:szCs w:val="24"/>
          <w:lang w:eastAsia="ko-KR"/>
        </w:rPr>
        <w:t xml:space="preserve"> head Department of History, Culture and Sociology Volgograd State Technical University, Russia, 400005, Volgograd, pr. im. Lenina</w:t>
      </w:r>
      <w:r w:rsidRPr="000212FB">
        <w:rPr>
          <w:rFonts w:ascii="Times New Roman" w:eastAsia="Batang" w:hAnsi="Times New Roman"/>
          <w:sz w:val="24"/>
          <w:szCs w:val="24"/>
          <w:lang w:eastAsia="ko-KR"/>
        </w:rPr>
        <w:t>,</w:t>
      </w:r>
      <w:r>
        <w:rPr>
          <w:rFonts w:ascii="Times New Roman" w:eastAsia="Batang" w:hAnsi="Times New Roman"/>
          <w:sz w:val="24"/>
          <w:szCs w:val="24"/>
          <w:lang w:eastAsia="ko-KR"/>
        </w:rPr>
        <w:t xml:space="preserve"> </w:t>
      </w:r>
      <w:r w:rsidRPr="000212FB">
        <w:rPr>
          <w:rFonts w:ascii="Times New Roman" w:eastAsia="Batang" w:hAnsi="Times New Roman"/>
          <w:sz w:val="24"/>
          <w:szCs w:val="24"/>
          <w:lang w:eastAsia="ko-KR"/>
        </w:rPr>
        <w:t>28</w:t>
      </w:r>
      <w:r>
        <w:rPr>
          <w:rFonts w:ascii="Times New Roman" w:eastAsia="Batang" w:hAnsi="Times New Roman"/>
          <w:sz w:val="24"/>
          <w:szCs w:val="24"/>
          <w:lang w:eastAsia="ko-KR"/>
        </w:rPr>
        <w:t>.</w:t>
      </w:r>
      <w:r w:rsidRPr="000212FB">
        <w:rPr>
          <w:rFonts w:ascii="Times New Roman" w:eastAsia="Batang" w:hAnsi="Times New Roman"/>
          <w:sz w:val="24"/>
          <w:szCs w:val="24"/>
          <w:lang w:eastAsia="ko-KR"/>
        </w:rPr>
        <w:t xml:space="preserve"> </w:t>
      </w:r>
      <w:r w:rsidRPr="000212FB">
        <w:rPr>
          <w:rFonts w:ascii="Times New Roman" w:eastAsia="Batang" w:hAnsi="Times New Roman"/>
          <w:sz w:val="24"/>
          <w:szCs w:val="24"/>
          <w:lang w:eastAsia="ko-KR"/>
        </w:rPr>
        <w:t>Tel</w:t>
      </w:r>
      <w:r w:rsidRPr="000212FB">
        <w:rPr>
          <w:rFonts w:ascii="Times New Roman" w:eastAsia="Batang" w:hAnsi="Times New Roman"/>
          <w:sz w:val="24"/>
          <w:szCs w:val="24"/>
          <w:lang w:eastAsia="ko-KR"/>
        </w:rPr>
        <w:t xml:space="preserve">.: (8442) 23-00-76, </w:t>
      </w:r>
      <w:r w:rsidRPr="000212FB">
        <w:rPr>
          <w:rFonts w:ascii="Times New Roman" w:eastAsia="Batang" w:hAnsi="Times New Roman"/>
          <w:sz w:val="24"/>
          <w:szCs w:val="24"/>
          <w:lang w:eastAsia="ko-KR"/>
        </w:rPr>
        <w:t>nv</w:t>
      </w:r>
      <w:r w:rsidRPr="000212FB">
        <w:rPr>
          <w:rFonts w:ascii="Times New Roman" w:eastAsia="Batang" w:hAnsi="Times New Roman"/>
          <w:sz w:val="24"/>
          <w:szCs w:val="24"/>
          <w:lang w:eastAsia="ko-KR"/>
        </w:rPr>
        <w:t>-</w:t>
      </w:r>
      <w:r w:rsidRPr="000212FB">
        <w:rPr>
          <w:rFonts w:ascii="Times New Roman" w:eastAsia="Batang" w:hAnsi="Times New Roman"/>
          <w:sz w:val="24"/>
          <w:szCs w:val="24"/>
          <w:lang w:eastAsia="ko-KR"/>
        </w:rPr>
        <w:t>dulina</w:t>
      </w:r>
      <w:r w:rsidRPr="000212FB">
        <w:rPr>
          <w:rFonts w:ascii="Times New Roman" w:eastAsia="Batang" w:hAnsi="Times New Roman"/>
          <w:sz w:val="24"/>
          <w:szCs w:val="24"/>
          <w:lang w:eastAsia="ko-KR"/>
        </w:rPr>
        <w:t>@</w:t>
      </w:r>
      <w:r w:rsidRPr="000212FB">
        <w:rPr>
          <w:rFonts w:ascii="Times New Roman" w:eastAsia="Batang" w:hAnsi="Times New Roman"/>
          <w:sz w:val="24"/>
          <w:szCs w:val="24"/>
          <w:lang w:eastAsia="ko-KR"/>
        </w:rPr>
        <w:t>yandex</w:t>
      </w:r>
      <w:r w:rsidRPr="000212FB">
        <w:rPr>
          <w:rFonts w:ascii="Times New Roman" w:eastAsia="Batang" w:hAnsi="Times New Roman"/>
          <w:sz w:val="24"/>
          <w:szCs w:val="24"/>
          <w:lang w:eastAsia="ko-KR"/>
        </w:rPr>
        <w:t>.</w:t>
      </w:r>
      <w:r w:rsidRPr="000212FB">
        <w:rPr>
          <w:rFonts w:ascii="Times New Roman" w:eastAsia="Batang" w:hAnsi="Times New Roman"/>
          <w:sz w:val="24"/>
          <w:szCs w:val="24"/>
          <w:lang w:eastAsia="ko-KR"/>
        </w:rPr>
        <w:t>ru</w:t>
      </w:r>
      <w:r>
        <w:rPr>
          <w:rFonts w:ascii="Times New Roman" w:eastAsia="Batang" w:hAnsi="Times New Roman"/>
          <w:sz w:val="24"/>
          <w:szCs w:val="24"/>
          <w:lang w:eastAsia="ko-KR"/>
        </w:rPr>
        <w:t>.</w:t>
      </w:r>
    </w:p>
    <w:p w:rsidR="00495DD5" w:rsidRPr="000212FB" w:rsidRDefault="00495DD5" w:rsidP="00355BB1">
      <w:pPr>
        <w:spacing w:after="0" w:line="240" w:lineRule="auto"/>
        <w:ind w:firstLine="709"/>
        <w:jc w:val="both"/>
        <w:rPr>
          <w:rFonts w:ascii="Times New Roman" w:hAnsi="Times New Roman"/>
          <w:b/>
          <w:i/>
          <w:sz w:val="24"/>
          <w:szCs w:val="24"/>
        </w:rPr>
      </w:pPr>
    </w:p>
    <w:p w:rsidR="00495DD5" w:rsidRPr="000212FB" w:rsidRDefault="00495DD5" w:rsidP="00741F50">
      <w:pPr>
        <w:spacing w:after="0" w:line="240" w:lineRule="auto"/>
        <w:ind w:firstLine="709"/>
        <w:jc w:val="both"/>
        <w:rPr>
          <w:rFonts w:ascii="Times New Roman" w:hAnsi="Times New Roman"/>
          <w:sz w:val="24"/>
          <w:szCs w:val="24"/>
          <w:lang w:val="en-US"/>
        </w:rPr>
      </w:pPr>
      <w:r w:rsidRPr="000212FB">
        <w:rPr>
          <w:rFonts w:ascii="Times New Roman" w:hAnsi="Times New Roman"/>
          <w:b/>
          <w:i/>
          <w:sz w:val="24"/>
          <w:szCs w:val="24"/>
        </w:rPr>
        <w:t>Каргаполова Екатерина Владимировна</w:t>
      </w:r>
      <w:r w:rsidRPr="000212FB">
        <w:rPr>
          <w:rFonts w:ascii="Times New Roman" w:hAnsi="Times New Roman"/>
          <w:sz w:val="24"/>
          <w:szCs w:val="24"/>
        </w:rPr>
        <w:t xml:space="preserve"> – доктор социологических наук (</w:t>
      </w:r>
      <w:r w:rsidRPr="000212FB">
        <w:rPr>
          <w:rFonts w:ascii="Times New Roman" w:hAnsi="Times New Roman"/>
          <w:sz w:val="24"/>
          <w:szCs w:val="24"/>
          <w:shd w:val="clear" w:color="auto" w:fill="FFFFFF"/>
        </w:rPr>
        <w:t>22.00.04 – «Социальная структура, социальные институты и процессы»</w:t>
      </w:r>
      <w:r w:rsidRPr="000212FB">
        <w:rPr>
          <w:rFonts w:ascii="Times New Roman" w:hAnsi="Times New Roman"/>
          <w:sz w:val="24"/>
          <w:szCs w:val="24"/>
        </w:rPr>
        <w:t>), доцент по специальности «Социология», профессор кафедры философии, социологии и лингвистики Астраханского государственного архитектурно-строительного университета,</w:t>
      </w:r>
      <w:r>
        <w:rPr>
          <w:rFonts w:ascii="Times New Roman" w:hAnsi="Times New Roman"/>
          <w:sz w:val="24"/>
          <w:szCs w:val="24"/>
        </w:rPr>
        <w:t xml:space="preserve"> </w:t>
      </w:r>
      <w:r w:rsidRPr="000212FB">
        <w:rPr>
          <w:rFonts w:ascii="Times New Roman" w:hAnsi="Times New Roman"/>
          <w:sz w:val="24"/>
          <w:szCs w:val="24"/>
        </w:rPr>
        <w:t>Россия</w:t>
      </w:r>
      <w:r>
        <w:rPr>
          <w:rFonts w:ascii="Times New Roman" w:hAnsi="Times New Roman"/>
          <w:sz w:val="24"/>
          <w:szCs w:val="24"/>
        </w:rPr>
        <w:t>,</w:t>
      </w:r>
      <w:r w:rsidRPr="000212FB">
        <w:rPr>
          <w:rFonts w:ascii="Times New Roman" w:hAnsi="Times New Roman"/>
          <w:sz w:val="24"/>
          <w:szCs w:val="24"/>
        </w:rPr>
        <w:t xml:space="preserve"> </w:t>
      </w:r>
      <w:r w:rsidRPr="00741F50">
        <w:rPr>
          <w:rFonts w:ascii="Times New Roman" w:hAnsi="Times New Roman"/>
          <w:sz w:val="24"/>
          <w:szCs w:val="24"/>
        </w:rPr>
        <w:t xml:space="preserve">414056 </w:t>
      </w:r>
      <w:r w:rsidRPr="000212FB">
        <w:rPr>
          <w:rFonts w:ascii="Times New Roman" w:hAnsi="Times New Roman"/>
          <w:sz w:val="24"/>
          <w:szCs w:val="24"/>
        </w:rPr>
        <w:t>Астрахань</w:t>
      </w:r>
      <w:r w:rsidRPr="00741F50">
        <w:rPr>
          <w:rFonts w:ascii="Times New Roman" w:hAnsi="Times New Roman"/>
          <w:sz w:val="24"/>
          <w:szCs w:val="24"/>
        </w:rPr>
        <w:t xml:space="preserve">, </w:t>
      </w:r>
      <w:r w:rsidRPr="000212FB">
        <w:rPr>
          <w:rFonts w:ascii="Times New Roman" w:hAnsi="Times New Roman"/>
          <w:sz w:val="24"/>
          <w:szCs w:val="24"/>
        </w:rPr>
        <w:t>ул</w:t>
      </w:r>
      <w:r w:rsidRPr="00741F50">
        <w:rPr>
          <w:rFonts w:ascii="Times New Roman" w:hAnsi="Times New Roman"/>
          <w:sz w:val="24"/>
          <w:szCs w:val="24"/>
        </w:rPr>
        <w:t>.</w:t>
      </w:r>
      <w:r>
        <w:rPr>
          <w:rFonts w:ascii="Times New Roman" w:hAnsi="Times New Roman"/>
          <w:sz w:val="24"/>
          <w:szCs w:val="24"/>
        </w:rPr>
        <w:t> </w:t>
      </w:r>
      <w:r w:rsidRPr="000212FB">
        <w:rPr>
          <w:rFonts w:ascii="Times New Roman" w:hAnsi="Times New Roman"/>
          <w:sz w:val="24"/>
          <w:szCs w:val="24"/>
        </w:rPr>
        <w:t>Татищева</w:t>
      </w:r>
      <w:r w:rsidRPr="000212FB">
        <w:rPr>
          <w:rFonts w:ascii="Times New Roman" w:hAnsi="Times New Roman"/>
          <w:sz w:val="24"/>
          <w:szCs w:val="24"/>
          <w:lang w:val="en-US"/>
        </w:rPr>
        <w:t xml:space="preserve">, 18, </w:t>
      </w:r>
      <w:r w:rsidRPr="000212FB">
        <w:rPr>
          <w:rFonts w:ascii="Times New Roman" w:eastAsia="MS Mincho" w:hAnsi="Times New Roman"/>
          <w:sz w:val="24"/>
          <w:szCs w:val="24"/>
          <w:lang w:eastAsia="ja-JP"/>
        </w:rPr>
        <w:t>Тел</w:t>
      </w:r>
      <w:r w:rsidRPr="000212FB">
        <w:rPr>
          <w:rFonts w:ascii="Times New Roman" w:eastAsia="MS Mincho" w:hAnsi="Times New Roman"/>
          <w:sz w:val="24"/>
          <w:szCs w:val="24"/>
          <w:lang w:val="en-US" w:eastAsia="ja-JP"/>
        </w:rPr>
        <w:t xml:space="preserve">. </w:t>
      </w:r>
      <w:r w:rsidRPr="00741F50">
        <w:rPr>
          <w:rStyle w:val="translation-chunk"/>
          <w:rFonts w:ascii="Times New Roman" w:hAnsi="Times New Roman"/>
          <w:sz w:val="24"/>
          <w:szCs w:val="24"/>
          <w:shd w:val="clear" w:color="auto" w:fill="FFFFFF"/>
        </w:rPr>
        <w:t>+785124942</w:t>
      </w:r>
      <w:r>
        <w:rPr>
          <w:rStyle w:val="translation-chunk"/>
          <w:rFonts w:ascii="Times New Roman" w:hAnsi="Times New Roman"/>
          <w:sz w:val="24"/>
          <w:szCs w:val="24"/>
          <w:shd w:val="clear" w:color="auto" w:fill="FFFFFF"/>
        </w:rPr>
        <w:t>50</w:t>
      </w:r>
      <w:r w:rsidRPr="00741F50">
        <w:rPr>
          <w:rStyle w:val="translation-chunk"/>
          <w:rFonts w:ascii="Times New Roman" w:hAnsi="Times New Roman"/>
          <w:sz w:val="24"/>
          <w:szCs w:val="24"/>
          <w:shd w:val="clear" w:color="auto" w:fill="FFFFFF"/>
        </w:rPr>
        <w:t xml:space="preserve"> </w:t>
      </w:r>
      <w:r>
        <w:rPr>
          <w:rStyle w:val="translation-chunk"/>
          <w:rFonts w:ascii="Times New Roman" w:hAnsi="Times New Roman"/>
          <w:sz w:val="24"/>
          <w:szCs w:val="24"/>
          <w:shd w:val="clear" w:color="auto" w:fill="FFFFFF"/>
        </w:rPr>
        <w:t xml:space="preserve"> </w:t>
      </w:r>
      <w:hyperlink r:id="rId7" w:history="1">
        <w:r w:rsidRPr="00741F50">
          <w:rPr>
            <w:rFonts w:ascii="Times New Roman" w:hAnsi="Times New Roman"/>
            <w:sz w:val="24"/>
            <w:szCs w:val="24"/>
            <w:lang w:val="en-US"/>
          </w:rPr>
          <w:t>k474671@list.ru</w:t>
        </w:r>
      </w:hyperlink>
    </w:p>
    <w:p w:rsidR="00495DD5" w:rsidRPr="00741F50" w:rsidRDefault="00495DD5" w:rsidP="00355BB1">
      <w:pPr>
        <w:spacing w:after="0" w:line="240" w:lineRule="auto"/>
        <w:ind w:firstLine="709"/>
        <w:jc w:val="both"/>
        <w:rPr>
          <w:rStyle w:val="translation-chunk"/>
          <w:sz w:val="24"/>
          <w:szCs w:val="24"/>
          <w:shd w:val="clear" w:color="auto" w:fill="FFFFFF"/>
        </w:rPr>
      </w:pPr>
      <w:r w:rsidRPr="000212FB">
        <w:rPr>
          <w:rStyle w:val="translation-chunk"/>
          <w:rFonts w:ascii="Times New Roman" w:hAnsi="Times New Roman"/>
          <w:b/>
          <w:i/>
          <w:sz w:val="24"/>
          <w:szCs w:val="24"/>
          <w:shd w:val="clear" w:color="auto" w:fill="FFFFFF"/>
          <w:lang w:val="en-US"/>
        </w:rPr>
        <w:t>Kargapolova Ekaterina Vladimirovna</w:t>
      </w:r>
      <w:r w:rsidRPr="000212FB">
        <w:rPr>
          <w:rStyle w:val="translation-chunk"/>
          <w:rFonts w:ascii="Times New Roman" w:hAnsi="Times New Roman"/>
          <w:sz w:val="24"/>
          <w:szCs w:val="24"/>
          <w:shd w:val="clear" w:color="auto" w:fill="FFFFFF"/>
          <w:lang w:val="en-US"/>
        </w:rPr>
        <w:t xml:space="preserve"> – Doctor in Sociology (22.00.04 «Social structure, social institutes and processes»), Associate Professor</w:t>
      </w:r>
      <w:r w:rsidRPr="000212FB">
        <w:rPr>
          <w:rFonts w:ascii="Times New Roman" w:eastAsia="Batang" w:hAnsi="Times New Roman"/>
          <w:sz w:val="24"/>
          <w:szCs w:val="24"/>
          <w:lang w:val="en-US" w:eastAsia="ko-KR"/>
        </w:rPr>
        <w:t xml:space="preserve">, </w:t>
      </w:r>
      <w:r w:rsidRPr="000212FB">
        <w:rPr>
          <w:rStyle w:val="translation-chunk"/>
          <w:rFonts w:ascii="Times New Roman" w:hAnsi="Times New Roman"/>
          <w:sz w:val="24"/>
          <w:szCs w:val="24"/>
          <w:shd w:val="clear" w:color="auto" w:fill="FFFFFF"/>
          <w:lang w:val="en-US"/>
        </w:rPr>
        <w:t xml:space="preserve">Professor Department of Philosophy, Sociology and Linguistics of Astrakhan State University, Russia, 414056 Tel. </w:t>
      </w:r>
      <w:r w:rsidRPr="00741F50">
        <w:rPr>
          <w:rStyle w:val="translation-chunk"/>
          <w:rFonts w:ascii="Times New Roman" w:hAnsi="Times New Roman"/>
          <w:sz w:val="24"/>
          <w:szCs w:val="24"/>
          <w:shd w:val="clear" w:color="auto" w:fill="FFFFFF"/>
        </w:rPr>
        <w:t>+785124942</w:t>
      </w:r>
      <w:r>
        <w:rPr>
          <w:rStyle w:val="translation-chunk"/>
          <w:rFonts w:ascii="Times New Roman" w:hAnsi="Times New Roman"/>
          <w:sz w:val="24"/>
          <w:szCs w:val="24"/>
          <w:shd w:val="clear" w:color="auto" w:fill="FFFFFF"/>
        </w:rPr>
        <w:t>50</w:t>
      </w:r>
      <w:r w:rsidRPr="00741F50">
        <w:rPr>
          <w:rStyle w:val="translation-chunk"/>
          <w:rFonts w:ascii="Times New Roman" w:hAnsi="Times New Roman"/>
          <w:sz w:val="24"/>
          <w:szCs w:val="24"/>
          <w:shd w:val="clear" w:color="auto" w:fill="FFFFFF"/>
        </w:rPr>
        <w:t xml:space="preserve"> </w:t>
      </w:r>
      <w:r w:rsidRPr="000212FB">
        <w:rPr>
          <w:rStyle w:val="translation-chunk"/>
          <w:rFonts w:ascii="Times New Roman" w:hAnsi="Times New Roman"/>
          <w:sz w:val="24"/>
          <w:szCs w:val="24"/>
          <w:shd w:val="clear" w:color="auto" w:fill="FFFFFF"/>
          <w:lang w:val="en-US"/>
        </w:rPr>
        <w:t>Astrahan</w:t>
      </w:r>
      <w:r w:rsidRPr="00741F50">
        <w:rPr>
          <w:rStyle w:val="translation-chunk"/>
          <w:rFonts w:ascii="Times New Roman" w:hAnsi="Times New Roman"/>
          <w:sz w:val="24"/>
          <w:szCs w:val="24"/>
          <w:shd w:val="clear" w:color="auto" w:fill="FFFFFF"/>
        </w:rPr>
        <w:t xml:space="preserve">, </w:t>
      </w:r>
      <w:r w:rsidRPr="000212FB">
        <w:rPr>
          <w:rStyle w:val="translation-chunk"/>
          <w:rFonts w:ascii="Times New Roman" w:hAnsi="Times New Roman"/>
          <w:sz w:val="24"/>
          <w:szCs w:val="24"/>
          <w:shd w:val="clear" w:color="auto" w:fill="FFFFFF"/>
          <w:lang w:val="en-US"/>
        </w:rPr>
        <w:t>ul</w:t>
      </w:r>
      <w:r w:rsidRPr="00741F50">
        <w:rPr>
          <w:rStyle w:val="translation-chunk"/>
          <w:rFonts w:ascii="Times New Roman" w:hAnsi="Times New Roman"/>
          <w:sz w:val="24"/>
          <w:szCs w:val="24"/>
          <w:shd w:val="clear" w:color="auto" w:fill="FFFFFF"/>
        </w:rPr>
        <w:t xml:space="preserve">. </w:t>
      </w:r>
      <w:r w:rsidRPr="000212FB">
        <w:rPr>
          <w:rStyle w:val="translation-chunk"/>
          <w:rFonts w:ascii="Times New Roman" w:hAnsi="Times New Roman"/>
          <w:sz w:val="24"/>
          <w:szCs w:val="24"/>
          <w:shd w:val="clear" w:color="auto" w:fill="FFFFFF"/>
          <w:lang w:val="en-US"/>
        </w:rPr>
        <w:t>Tatischeva</w:t>
      </w:r>
      <w:r w:rsidRPr="00741F50">
        <w:rPr>
          <w:rStyle w:val="translation-chunk"/>
          <w:rFonts w:ascii="Times New Roman" w:hAnsi="Times New Roman"/>
          <w:sz w:val="24"/>
          <w:szCs w:val="24"/>
          <w:shd w:val="clear" w:color="auto" w:fill="FFFFFF"/>
        </w:rPr>
        <w:t xml:space="preserve">, 18 , </w:t>
      </w:r>
      <w:hyperlink r:id="rId8" w:history="1">
        <w:r w:rsidRPr="000212FB">
          <w:rPr>
            <w:rStyle w:val="translation-chunk"/>
            <w:rFonts w:ascii="Times New Roman" w:hAnsi="Times New Roman"/>
            <w:sz w:val="24"/>
            <w:szCs w:val="24"/>
            <w:shd w:val="clear" w:color="auto" w:fill="FFFFFF"/>
            <w:lang w:val="en-US"/>
          </w:rPr>
          <w:t>k</w:t>
        </w:r>
        <w:r w:rsidRPr="00741F50">
          <w:rPr>
            <w:rStyle w:val="translation-chunk"/>
            <w:rFonts w:ascii="Times New Roman" w:hAnsi="Times New Roman"/>
            <w:sz w:val="24"/>
            <w:szCs w:val="24"/>
            <w:shd w:val="clear" w:color="auto" w:fill="FFFFFF"/>
          </w:rPr>
          <w:t>474671@</w:t>
        </w:r>
        <w:r w:rsidRPr="000212FB">
          <w:rPr>
            <w:rStyle w:val="translation-chunk"/>
            <w:rFonts w:ascii="Times New Roman" w:hAnsi="Times New Roman"/>
            <w:sz w:val="24"/>
            <w:szCs w:val="24"/>
            <w:shd w:val="clear" w:color="auto" w:fill="FFFFFF"/>
            <w:lang w:val="en-US"/>
          </w:rPr>
          <w:t>list</w:t>
        </w:r>
        <w:r w:rsidRPr="00741F50">
          <w:rPr>
            <w:rStyle w:val="translation-chunk"/>
            <w:rFonts w:ascii="Times New Roman" w:hAnsi="Times New Roman"/>
            <w:sz w:val="24"/>
            <w:szCs w:val="24"/>
            <w:shd w:val="clear" w:color="auto" w:fill="FFFFFF"/>
          </w:rPr>
          <w:t>.</w:t>
        </w:r>
        <w:r w:rsidRPr="000212FB">
          <w:rPr>
            <w:rStyle w:val="translation-chunk"/>
            <w:rFonts w:ascii="Times New Roman" w:hAnsi="Times New Roman"/>
            <w:sz w:val="24"/>
            <w:szCs w:val="24"/>
            <w:shd w:val="clear" w:color="auto" w:fill="FFFFFF"/>
            <w:lang w:val="en-US"/>
          </w:rPr>
          <w:t>ru</w:t>
        </w:r>
      </w:hyperlink>
      <w:r>
        <w:rPr>
          <w:rStyle w:val="translation-chunk"/>
          <w:rFonts w:ascii="Times New Roman" w:hAnsi="Times New Roman"/>
          <w:sz w:val="24"/>
          <w:szCs w:val="24"/>
          <w:shd w:val="clear" w:color="auto" w:fill="FFFFFF"/>
        </w:rPr>
        <w:t>.</w:t>
      </w:r>
    </w:p>
    <w:p w:rsidR="00495DD5" w:rsidRPr="00741F50" w:rsidRDefault="00495DD5" w:rsidP="0091366A">
      <w:pPr>
        <w:spacing w:after="0" w:line="240" w:lineRule="auto"/>
        <w:ind w:firstLine="709"/>
        <w:jc w:val="right"/>
        <w:rPr>
          <w:rFonts w:ascii="Times New Roman" w:hAnsi="Times New Roman"/>
          <w:b/>
          <w:sz w:val="24"/>
          <w:szCs w:val="24"/>
        </w:rPr>
      </w:pPr>
    </w:p>
    <w:p w:rsidR="00495DD5" w:rsidRDefault="00495DD5" w:rsidP="0091366A">
      <w:pPr>
        <w:spacing w:after="0" w:line="240" w:lineRule="auto"/>
        <w:ind w:firstLine="709"/>
        <w:jc w:val="both"/>
        <w:rPr>
          <w:rFonts w:ascii="Times New Roman" w:hAnsi="Times New Roman"/>
          <w:sz w:val="24"/>
          <w:szCs w:val="24"/>
        </w:rPr>
      </w:pPr>
      <w:r w:rsidRPr="00092AD2">
        <w:rPr>
          <w:rFonts w:ascii="Times New Roman" w:hAnsi="Times New Roman"/>
          <w:sz w:val="24"/>
          <w:szCs w:val="24"/>
        </w:rPr>
        <w:t xml:space="preserve">На примере Южного федерального округа показано, что в ситуации неоднородности </w:t>
      </w:r>
      <w:r w:rsidRPr="001804E4">
        <w:rPr>
          <w:rFonts w:ascii="Times New Roman" w:hAnsi="Times New Roman"/>
          <w:sz w:val="24"/>
          <w:szCs w:val="24"/>
        </w:rPr>
        <w:t>округов по</w:t>
      </w:r>
      <w:r>
        <w:rPr>
          <w:rFonts w:ascii="Times New Roman" w:hAnsi="Times New Roman"/>
          <w:sz w:val="24"/>
          <w:szCs w:val="24"/>
        </w:rPr>
        <w:t xml:space="preserve"> </w:t>
      </w:r>
      <w:r w:rsidRPr="00092AD2">
        <w:rPr>
          <w:rFonts w:ascii="Times New Roman" w:hAnsi="Times New Roman"/>
          <w:sz w:val="24"/>
          <w:szCs w:val="24"/>
        </w:rPr>
        <w:t>социально-демографическому, технико-технологическому, социально-экономическому потенциалам</w:t>
      </w:r>
      <w:r>
        <w:rPr>
          <w:rFonts w:ascii="Times New Roman" w:hAnsi="Times New Roman"/>
          <w:sz w:val="24"/>
          <w:szCs w:val="24"/>
        </w:rPr>
        <w:t>,</w:t>
      </w:r>
      <w:r w:rsidRPr="00092AD2">
        <w:rPr>
          <w:rFonts w:ascii="Times New Roman" w:hAnsi="Times New Roman"/>
          <w:sz w:val="24"/>
          <w:szCs w:val="24"/>
        </w:rPr>
        <w:t xml:space="preserve"> округа могут рассматриваться как социокультурные единицы на уровне мировоззренческих ориентиров населения. </w:t>
      </w:r>
    </w:p>
    <w:p w:rsidR="00495DD5" w:rsidRDefault="00495DD5" w:rsidP="0091366A">
      <w:pPr>
        <w:spacing w:after="0" w:line="240" w:lineRule="auto"/>
        <w:ind w:firstLine="709"/>
        <w:jc w:val="both"/>
        <w:rPr>
          <w:rFonts w:ascii="Times New Roman" w:hAnsi="Times New Roman"/>
          <w:sz w:val="24"/>
          <w:szCs w:val="24"/>
        </w:rPr>
      </w:pPr>
    </w:p>
    <w:p w:rsidR="00495DD5" w:rsidRPr="00092AD2" w:rsidRDefault="00495DD5" w:rsidP="0091366A">
      <w:pPr>
        <w:spacing w:after="0" w:line="240" w:lineRule="auto"/>
        <w:ind w:firstLine="709"/>
        <w:jc w:val="both"/>
        <w:rPr>
          <w:rFonts w:ascii="Times New Roman" w:hAnsi="Times New Roman"/>
          <w:sz w:val="24"/>
          <w:szCs w:val="24"/>
          <w:lang w:val="en-US"/>
        </w:rPr>
      </w:pPr>
      <w:r w:rsidRPr="00092AD2">
        <w:rPr>
          <w:rFonts w:ascii="Times New Roman" w:hAnsi="Times New Roman"/>
          <w:sz w:val="24"/>
          <w:szCs w:val="24"/>
          <w:lang w:val="en-US"/>
        </w:rPr>
        <w:t>On the example of the Southern Federal District shows that the situation in districts of</w:t>
      </w:r>
      <w:r w:rsidRPr="001804E4">
        <w:rPr>
          <w:rFonts w:ascii="Times New Roman" w:hAnsi="Times New Roman"/>
          <w:sz w:val="24"/>
          <w:szCs w:val="24"/>
          <w:lang w:val="en-US"/>
        </w:rPr>
        <w:t> </w:t>
      </w:r>
      <w:r w:rsidRPr="00092AD2">
        <w:rPr>
          <w:rFonts w:ascii="Times New Roman" w:hAnsi="Times New Roman"/>
          <w:sz w:val="24"/>
          <w:szCs w:val="24"/>
          <w:lang w:val="en-US"/>
        </w:rPr>
        <w:t>heterogeneity on the socio-demographic, technical and technological, social and economic potential, these districts can be considered as a socio-cultural unit</w:t>
      </w:r>
      <w:r>
        <w:rPr>
          <w:rFonts w:ascii="Times New Roman" w:hAnsi="Times New Roman"/>
          <w:sz w:val="24"/>
          <w:szCs w:val="24"/>
          <w:lang w:val="en-US"/>
        </w:rPr>
        <w:t>s</w:t>
      </w:r>
      <w:r w:rsidRPr="00092AD2">
        <w:rPr>
          <w:rFonts w:ascii="Times New Roman" w:hAnsi="Times New Roman"/>
          <w:sz w:val="24"/>
          <w:szCs w:val="24"/>
          <w:lang w:val="en-US"/>
        </w:rPr>
        <w:t xml:space="preserve"> of worldview orientations of the population.</w:t>
      </w:r>
    </w:p>
    <w:p w:rsidR="00495DD5" w:rsidRPr="00092AD2" w:rsidRDefault="00495DD5" w:rsidP="0091366A">
      <w:pPr>
        <w:spacing w:after="0" w:line="240" w:lineRule="auto"/>
        <w:ind w:firstLine="709"/>
        <w:jc w:val="both"/>
        <w:rPr>
          <w:rFonts w:ascii="Times New Roman" w:hAnsi="Times New Roman"/>
          <w:sz w:val="24"/>
          <w:szCs w:val="24"/>
          <w:lang w:val="en-US"/>
        </w:rPr>
      </w:pPr>
    </w:p>
    <w:p w:rsidR="00495DD5" w:rsidRDefault="00495DD5" w:rsidP="0091366A">
      <w:pPr>
        <w:spacing w:after="0" w:line="240" w:lineRule="auto"/>
        <w:ind w:firstLine="709"/>
        <w:jc w:val="both"/>
        <w:rPr>
          <w:rFonts w:ascii="Times New Roman" w:hAnsi="Times New Roman"/>
          <w:sz w:val="24"/>
          <w:szCs w:val="24"/>
          <w:lang w:val="en-US"/>
        </w:rPr>
      </w:pPr>
      <w:r w:rsidRPr="00092AD2">
        <w:rPr>
          <w:rFonts w:ascii="Times New Roman" w:hAnsi="Times New Roman"/>
          <w:b/>
          <w:sz w:val="24"/>
          <w:szCs w:val="24"/>
        </w:rPr>
        <w:t>Ключевые слова:</w:t>
      </w:r>
      <w:r w:rsidRPr="00092AD2">
        <w:rPr>
          <w:rFonts w:ascii="Times New Roman" w:hAnsi="Times New Roman"/>
          <w:sz w:val="24"/>
          <w:szCs w:val="24"/>
        </w:rPr>
        <w:t xml:space="preserve"> Южный федеральный округ, социокультурное пространство, Российская Федерация.</w:t>
      </w:r>
    </w:p>
    <w:p w:rsidR="00495DD5" w:rsidRDefault="00495DD5" w:rsidP="0091366A">
      <w:pPr>
        <w:spacing w:after="0" w:line="240" w:lineRule="auto"/>
        <w:ind w:firstLine="709"/>
        <w:jc w:val="both"/>
        <w:rPr>
          <w:rFonts w:ascii="Times New Roman" w:hAnsi="Times New Roman"/>
          <w:sz w:val="24"/>
          <w:szCs w:val="24"/>
        </w:rPr>
      </w:pPr>
      <w:r w:rsidRPr="00092AD2">
        <w:rPr>
          <w:rFonts w:ascii="Times New Roman" w:hAnsi="Times New Roman"/>
          <w:b/>
          <w:sz w:val="24"/>
          <w:szCs w:val="24"/>
          <w:lang w:val="en-US"/>
        </w:rPr>
        <w:t>Keywords</w:t>
      </w:r>
      <w:r w:rsidRPr="00092AD2">
        <w:rPr>
          <w:rFonts w:ascii="Times New Roman" w:hAnsi="Times New Roman"/>
          <w:sz w:val="24"/>
          <w:szCs w:val="24"/>
          <w:lang w:val="en-US"/>
        </w:rPr>
        <w:t>: Southern Federal District, socio-cultural space, the Russian Federation.</w:t>
      </w:r>
    </w:p>
    <w:p w:rsidR="00495DD5" w:rsidRDefault="00495DD5" w:rsidP="0091366A">
      <w:pPr>
        <w:spacing w:after="0" w:line="240" w:lineRule="auto"/>
        <w:ind w:firstLine="709"/>
        <w:jc w:val="both"/>
        <w:rPr>
          <w:rFonts w:ascii="Times New Roman" w:hAnsi="Times New Roman"/>
          <w:sz w:val="24"/>
          <w:szCs w:val="24"/>
        </w:rPr>
      </w:pPr>
    </w:p>
    <w:p w:rsidR="00495DD5" w:rsidRDefault="00495DD5" w:rsidP="0091366A">
      <w:pPr>
        <w:spacing w:after="0" w:line="240" w:lineRule="auto"/>
        <w:ind w:firstLine="709"/>
        <w:jc w:val="both"/>
        <w:rPr>
          <w:rFonts w:ascii="Times New Roman" w:hAnsi="Times New Roman"/>
          <w:sz w:val="24"/>
          <w:szCs w:val="24"/>
        </w:rPr>
      </w:pPr>
      <w:r w:rsidRPr="00AF5047">
        <w:rPr>
          <w:rFonts w:ascii="Times New Roman" w:hAnsi="Times New Roman"/>
          <w:sz w:val="24"/>
          <w:szCs w:val="24"/>
        </w:rPr>
        <w:t>Деление на федеральны</w:t>
      </w:r>
      <w:r>
        <w:rPr>
          <w:rFonts w:ascii="Times New Roman" w:hAnsi="Times New Roman"/>
          <w:sz w:val="24"/>
          <w:szCs w:val="24"/>
        </w:rPr>
        <w:t xml:space="preserve">е округа в Российской Федерации </w:t>
      </w:r>
      <w:r w:rsidRPr="00AF5047">
        <w:rPr>
          <w:rFonts w:ascii="Times New Roman" w:hAnsi="Times New Roman"/>
          <w:sz w:val="24"/>
          <w:szCs w:val="24"/>
        </w:rPr>
        <w:t xml:space="preserve">введено </w:t>
      </w:r>
      <w:hyperlink r:id="rId9" w:history="1">
        <w:r w:rsidRPr="001804E4">
          <w:rPr>
            <w:rStyle w:val="Hyperlink"/>
            <w:color w:val="auto"/>
            <w:sz w:val="24"/>
            <w:szCs w:val="24"/>
            <w:u w:val="none"/>
          </w:rPr>
          <w:t>Указом Президента Российской Федерации от 13 мая 2000 г. №</w:t>
        </w:r>
        <w:r w:rsidRPr="001804E4">
          <w:rPr>
            <w:rStyle w:val="Hyperlink"/>
            <w:color w:val="auto"/>
            <w:sz w:val="24"/>
            <w:szCs w:val="24"/>
            <w:u w:val="none"/>
            <w:lang w:val="en-US"/>
          </w:rPr>
          <w:t> </w:t>
        </w:r>
        <w:r w:rsidRPr="001804E4">
          <w:rPr>
            <w:rStyle w:val="Hyperlink"/>
            <w:color w:val="auto"/>
            <w:sz w:val="24"/>
            <w:szCs w:val="24"/>
            <w:u w:val="none"/>
          </w:rPr>
          <w:t>849 «О полномочном представителе Президента Российской Федерации в федеральном округе»</w:t>
        </w:r>
      </w:hyperlink>
      <w:r w:rsidRPr="001804E4">
        <w:rPr>
          <w:rFonts w:ascii="Times New Roman" w:hAnsi="Times New Roman"/>
          <w:sz w:val="24"/>
          <w:szCs w:val="24"/>
        </w:rPr>
        <w:t xml:space="preserve"> и изначал</w:t>
      </w:r>
      <w:r>
        <w:rPr>
          <w:rFonts w:ascii="Times New Roman" w:hAnsi="Times New Roman"/>
          <w:sz w:val="24"/>
          <w:szCs w:val="24"/>
        </w:rPr>
        <w:t>ь</w:t>
      </w:r>
      <w:r w:rsidRPr="001804E4">
        <w:rPr>
          <w:rFonts w:ascii="Times New Roman" w:hAnsi="Times New Roman"/>
          <w:sz w:val="24"/>
          <w:szCs w:val="24"/>
        </w:rPr>
        <w:t>но предназн</w:t>
      </w:r>
      <w:r w:rsidRPr="00AF5047">
        <w:rPr>
          <w:rFonts w:ascii="Times New Roman" w:hAnsi="Times New Roman"/>
          <w:sz w:val="24"/>
          <w:szCs w:val="24"/>
        </w:rPr>
        <w:t>ачен</w:t>
      </w:r>
      <w:r>
        <w:rPr>
          <w:rFonts w:ascii="Times New Roman" w:hAnsi="Times New Roman"/>
          <w:sz w:val="24"/>
          <w:szCs w:val="24"/>
        </w:rPr>
        <w:t>о</w:t>
      </w:r>
      <w:r w:rsidRPr="00AF5047">
        <w:rPr>
          <w:rFonts w:ascii="Times New Roman" w:hAnsi="Times New Roman"/>
          <w:sz w:val="24"/>
          <w:szCs w:val="24"/>
        </w:rPr>
        <w:t xml:space="preserve"> для упорядочения вертикали власти и борьбы с этнонациональным </w:t>
      </w:r>
      <w:r>
        <w:rPr>
          <w:rFonts w:ascii="Times New Roman" w:hAnsi="Times New Roman"/>
          <w:sz w:val="24"/>
          <w:szCs w:val="24"/>
        </w:rPr>
        <w:t>и конфессиональным сепаратизмом. А</w:t>
      </w:r>
      <w:r w:rsidRPr="00AF5047">
        <w:rPr>
          <w:rFonts w:ascii="Times New Roman" w:eastAsia="MS Mincho" w:hAnsi="Times New Roman"/>
          <w:sz w:val="24"/>
          <w:szCs w:val="24"/>
          <w:lang w:eastAsia="ja-JP"/>
        </w:rPr>
        <w:t xml:space="preserve">ктуальным представляется </w:t>
      </w:r>
      <w:r w:rsidRPr="00AF5047">
        <w:rPr>
          <w:rFonts w:ascii="Times New Roman" w:hAnsi="Times New Roman"/>
          <w:sz w:val="24"/>
          <w:szCs w:val="24"/>
        </w:rPr>
        <w:t xml:space="preserve">изучение федеральных округов как «акторов внутренней </w:t>
      </w:r>
      <w:r>
        <w:rPr>
          <w:rFonts w:ascii="Times New Roman" w:hAnsi="Times New Roman"/>
          <w:sz w:val="24"/>
          <w:szCs w:val="24"/>
        </w:rPr>
        <w:t xml:space="preserve">геополитики современной России» </w:t>
      </w:r>
      <w:r w:rsidRPr="00ED1D14">
        <w:rPr>
          <w:rFonts w:ascii="Times New Roman" w:hAnsi="Times New Roman"/>
          <w:sz w:val="24"/>
          <w:szCs w:val="24"/>
        </w:rPr>
        <w:t xml:space="preserve">[9, </w:t>
      </w:r>
      <w:r>
        <w:rPr>
          <w:rFonts w:ascii="Times New Roman" w:hAnsi="Times New Roman"/>
          <w:sz w:val="24"/>
          <w:szCs w:val="24"/>
          <w:lang w:val="en-US"/>
        </w:rPr>
        <w:t>c</w:t>
      </w:r>
      <w:r>
        <w:rPr>
          <w:rFonts w:ascii="Times New Roman" w:hAnsi="Times New Roman"/>
          <w:sz w:val="24"/>
          <w:szCs w:val="24"/>
        </w:rPr>
        <w:t>. 1</w:t>
      </w:r>
      <w:r w:rsidRPr="00ED1D14">
        <w:rPr>
          <w:rFonts w:ascii="Times New Roman" w:hAnsi="Times New Roman"/>
          <w:sz w:val="24"/>
          <w:szCs w:val="24"/>
        </w:rPr>
        <w:t>86]</w:t>
      </w:r>
      <w:r w:rsidRPr="00AF5047">
        <w:rPr>
          <w:rFonts w:ascii="Times New Roman" w:hAnsi="Times New Roman"/>
          <w:sz w:val="24"/>
          <w:szCs w:val="24"/>
        </w:rPr>
        <w:t>, то есть переосмысление новых реалий социокультурного пространства страны не только в</w:t>
      </w:r>
      <w:r>
        <w:rPr>
          <w:rFonts w:ascii="Times New Roman" w:hAnsi="Times New Roman"/>
          <w:sz w:val="24"/>
          <w:szCs w:val="24"/>
          <w:lang w:val="en-US"/>
        </w:rPr>
        <w:t> </w:t>
      </w:r>
      <w:r w:rsidRPr="00AF5047">
        <w:rPr>
          <w:rFonts w:ascii="Times New Roman" w:hAnsi="Times New Roman"/>
          <w:sz w:val="24"/>
          <w:szCs w:val="24"/>
        </w:rPr>
        <w:t>пределах отдельных субъектов, но и в</w:t>
      </w:r>
      <w:r>
        <w:rPr>
          <w:rFonts w:ascii="Times New Roman" w:hAnsi="Times New Roman"/>
          <w:sz w:val="24"/>
          <w:szCs w:val="24"/>
        </w:rPr>
        <w:t xml:space="preserve"> </w:t>
      </w:r>
      <w:r w:rsidRPr="00AF5047">
        <w:rPr>
          <w:rFonts w:ascii="Times New Roman" w:hAnsi="Times New Roman"/>
          <w:sz w:val="24"/>
          <w:szCs w:val="24"/>
        </w:rPr>
        <w:t>границ</w:t>
      </w:r>
      <w:r>
        <w:rPr>
          <w:rFonts w:ascii="Times New Roman" w:hAnsi="Times New Roman"/>
          <w:sz w:val="24"/>
          <w:szCs w:val="24"/>
        </w:rPr>
        <w:t>ах</w:t>
      </w:r>
      <w:r w:rsidRPr="00AF5047">
        <w:rPr>
          <w:rFonts w:ascii="Times New Roman" w:hAnsi="Times New Roman"/>
          <w:sz w:val="24"/>
          <w:szCs w:val="24"/>
        </w:rPr>
        <w:t xml:space="preserve"> федеральных округов. Это необходимо для включения социальных функций, то есть регулирования процессов социокультурного развития</w:t>
      </w:r>
      <w:r>
        <w:rPr>
          <w:rFonts w:ascii="Times New Roman" w:hAnsi="Times New Roman"/>
          <w:sz w:val="24"/>
          <w:szCs w:val="24"/>
        </w:rPr>
        <w:t>,</w:t>
      </w:r>
      <w:r w:rsidRPr="00AF5047">
        <w:rPr>
          <w:rFonts w:ascii="Times New Roman" w:hAnsi="Times New Roman"/>
          <w:sz w:val="24"/>
          <w:szCs w:val="24"/>
        </w:rPr>
        <w:t xml:space="preserve"> на макроуровне административно-территориального деления</w:t>
      </w:r>
      <w:r>
        <w:rPr>
          <w:rFonts w:ascii="Times New Roman" w:hAnsi="Times New Roman"/>
          <w:sz w:val="24"/>
          <w:szCs w:val="24"/>
        </w:rPr>
        <w:t xml:space="preserve"> </w:t>
      </w:r>
      <w:r>
        <w:rPr>
          <w:rFonts w:ascii="Times New Roman" w:eastAsia="MS Mincho" w:hAnsi="Times New Roman"/>
          <w:sz w:val="24"/>
          <w:szCs w:val="24"/>
          <w:lang w:eastAsia="ja-JP"/>
        </w:rPr>
        <w:t xml:space="preserve">– </w:t>
      </w:r>
      <w:r w:rsidRPr="00AF5047">
        <w:rPr>
          <w:rFonts w:ascii="Times New Roman" w:hAnsi="Times New Roman"/>
          <w:sz w:val="24"/>
          <w:szCs w:val="24"/>
        </w:rPr>
        <w:t>на уровне федеральных округов. «Только в</w:t>
      </w:r>
      <w:r>
        <w:rPr>
          <w:rFonts w:ascii="Times New Roman" w:hAnsi="Times New Roman"/>
          <w:sz w:val="24"/>
          <w:szCs w:val="24"/>
        </w:rPr>
        <w:t> </w:t>
      </w:r>
      <w:r w:rsidRPr="00AF5047">
        <w:rPr>
          <w:rFonts w:ascii="Times New Roman" w:hAnsi="Times New Roman"/>
          <w:sz w:val="24"/>
          <w:szCs w:val="24"/>
        </w:rPr>
        <w:t>этом случае появляется возможность создания единого социального организма на</w:t>
      </w:r>
      <w:r>
        <w:rPr>
          <w:rFonts w:ascii="Times New Roman" w:hAnsi="Times New Roman"/>
          <w:sz w:val="24"/>
          <w:szCs w:val="24"/>
        </w:rPr>
        <w:t> </w:t>
      </w:r>
      <w:r w:rsidRPr="00AF5047">
        <w:rPr>
          <w:rFonts w:ascii="Times New Roman" w:hAnsi="Times New Roman"/>
          <w:sz w:val="24"/>
          <w:szCs w:val="24"/>
        </w:rPr>
        <w:t>российском геопространстве»</w:t>
      </w:r>
      <w:r w:rsidRPr="00ED1D14">
        <w:rPr>
          <w:rFonts w:ascii="Times New Roman" w:hAnsi="Times New Roman"/>
          <w:sz w:val="24"/>
          <w:szCs w:val="24"/>
        </w:rPr>
        <w:t xml:space="preserve"> [9, </w:t>
      </w:r>
      <w:r>
        <w:rPr>
          <w:rFonts w:ascii="Times New Roman" w:hAnsi="Times New Roman"/>
          <w:sz w:val="24"/>
          <w:szCs w:val="24"/>
          <w:lang w:val="en-US"/>
        </w:rPr>
        <w:t>c</w:t>
      </w:r>
      <w:r w:rsidRPr="00ED1D14">
        <w:rPr>
          <w:rFonts w:ascii="Times New Roman" w:hAnsi="Times New Roman"/>
          <w:sz w:val="24"/>
          <w:szCs w:val="24"/>
        </w:rPr>
        <w:t>. 208]</w:t>
      </w:r>
      <w:r w:rsidRPr="00AF5047">
        <w:rPr>
          <w:rFonts w:ascii="Times New Roman" w:hAnsi="Times New Roman"/>
          <w:sz w:val="24"/>
          <w:szCs w:val="24"/>
        </w:rPr>
        <w:t>.</w:t>
      </w:r>
    </w:p>
    <w:p w:rsidR="00495DD5" w:rsidRPr="00AF5047" w:rsidRDefault="00495DD5" w:rsidP="0091366A">
      <w:pPr>
        <w:pStyle w:val="NormalWeb"/>
        <w:spacing w:before="0" w:beforeAutospacing="0" w:after="0" w:afterAutospacing="0"/>
        <w:ind w:firstLine="709"/>
        <w:jc w:val="both"/>
        <w:textAlignment w:val="baseline"/>
        <w:rPr>
          <w:sz w:val="24"/>
          <w:szCs w:val="24"/>
        </w:rPr>
      </w:pPr>
      <w:r w:rsidRPr="00AF5047">
        <w:rPr>
          <w:color w:val="000000"/>
          <w:sz w:val="24"/>
          <w:szCs w:val="24"/>
        </w:rPr>
        <w:t xml:space="preserve">Южный федеральный округ (ЮФО) был образован Указом Президента России В. В. Путина от 13 мая </w:t>
      </w:r>
      <w:smartTag w:uri="urn:schemas-microsoft-com:office:smarttags" w:element="metricconverter">
        <w:smartTagPr>
          <w:attr w:name="ProductID" w:val="2000 г"/>
        </w:smartTagPr>
        <w:r w:rsidRPr="00AF5047">
          <w:rPr>
            <w:color w:val="000000"/>
            <w:sz w:val="24"/>
            <w:szCs w:val="24"/>
          </w:rPr>
          <w:t>2000 г</w:t>
        </w:r>
      </w:smartTag>
      <w:r w:rsidRPr="00AF5047">
        <w:rPr>
          <w:color w:val="000000"/>
          <w:sz w:val="24"/>
          <w:szCs w:val="24"/>
        </w:rPr>
        <w:t>. № 849. По этому указу он назывался Северо-Кавказским. Но</w:t>
      </w:r>
      <w:r>
        <w:rPr>
          <w:color w:val="000000"/>
          <w:sz w:val="24"/>
          <w:szCs w:val="24"/>
        </w:rPr>
        <w:t> </w:t>
      </w:r>
      <w:r w:rsidRPr="00AF5047">
        <w:rPr>
          <w:color w:val="000000"/>
          <w:sz w:val="24"/>
          <w:szCs w:val="24"/>
        </w:rPr>
        <w:t xml:space="preserve">уже спустя около месяца, также по Указу Президента (№ 1149 от 21 июня </w:t>
      </w:r>
      <w:smartTag w:uri="urn:schemas-microsoft-com:office:smarttags" w:element="metricconverter">
        <w:smartTagPr>
          <w:attr w:name="ProductID" w:val="2000 г"/>
        </w:smartTagPr>
        <w:r w:rsidRPr="00AF5047">
          <w:rPr>
            <w:color w:val="000000"/>
            <w:sz w:val="24"/>
            <w:szCs w:val="24"/>
          </w:rPr>
          <w:t>2000 г</w:t>
        </w:r>
      </w:smartTag>
      <w:r w:rsidRPr="00AF5047">
        <w:rPr>
          <w:color w:val="000000"/>
          <w:sz w:val="24"/>
          <w:szCs w:val="24"/>
        </w:rPr>
        <w:t xml:space="preserve">.) Северо-Кавказский федеральный округ был переименован в Южный. Состав ЮФО был изменен 19 января </w:t>
      </w:r>
      <w:smartTag w:uri="urn:schemas-microsoft-com:office:smarttags" w:element="metricconverter">
        <w:smartTagPr>
          <w:attr w:name="ProductID" w:val="2010 г"/>
        </w:smartTagPr>
        <w:r w:rsidRPr="00AF5047">
          <w:rPr>
            <w:color w:val="000000"/>
            <w:sz w:val="24"/>
            <w:szCs w:val="24"/>
          </w:rPr>
          <w:t>2010 г</w:t>
        </w:r>
      </w:smartTag>
      <w:r w:rsidRPr="00AF5047">
        <w:rPr>
          <w:color w:val="000000"/>
          <w:sz w:val="24"/>
          <w:szCs w:val="24"/>
        </w:rPr>
        <w:t xml:space="preserve">. в соответствии с Указом Президента России Д. А. Медведева № 82, согласно которому из состава ЮФО был выделен Северо-Кавказский федеральный округ. Именно с 19 января </w:t>
      </w:r>
      <w:smartTag w:uri="urn:schemas-microsoft-com:office:smarttags" w:element="metricconverter">
        <w:smartTagPr>
          <w:attr w:name="ProductID" w:val="2010 г"/>
        </w:smartTagPr>
        <w:r w:rsidRPr="00AF5047">
          <w:rPr>
            <w:color w:val="000000"/>
            <w:sz w:val="24"/>
            <w:szCs w:val="24"/>
          </w:rPr>
          <w:t>2010 г</w:t>
        </w:r>
      </w:smartTag>
      <w:r w:rsidRPr="00AF5047">
        <w:rPr>
          <w:color w:val="000000"/>
          <w:sz w:val="24"/>
          <w:szCs w:val="24"/>
        </w:rPr>
        <w:t xml:space="preserve">. </w:t>
      </w:r>
      <w:r w:rsidRPr="00AF5047">
        <w:rPr>
          <w:sz w:val="24"/>
          <w:szCs w:val="24"/>
        </w:rPr>
        <w:t>Южный федеральный округ (ЮФО) существует в своих нынешних границах, в составе шести субъектов Российской Федерации – Краснодарского края, Ростовской, Волгоградской и Астраханской областей, Республик Калмыкия и Адыгея. Центром округа является город Ростов-на-Дону. На 1 января 2015г. площадь ЮФО составляла 420,9 тыс. кв. км (7-е место среди девяти федеральных округов страны, 2,5</w:t>
      </w:r>
      <w:r w:rsidRPr="00AF5047">
        <w:rPr>
          <w:sz w:val="24"/>
          <w:szCs w:val="24"/>
          <w:lang w:val="en-US"/>
        </w:rPr>
        <w:t> </w:t>
      </w:r>
      <w:r w:rsidRPr="00AF5047">
        <w:rPr>
          <w:sz w:val="24"/>
          <w:szCs w:val="24"/>
        </w:rPr>
        <w:t>% от</w:t>
      </w:r>
      <w:r>
        <w:rPr>
          <w:sz w:val="24"/>
          <w:szCs w:val="24"/>
        </w:rPr>
        <w:t> </w:t>
      </w:r>
      <w:r w:rsidRPr="00AF5047">
        <w:rPr>
          <w:sz w:val="24"/>
          <w:szCs w:val="24"/>
        </w:rPr>
        <w:t>общей площади Российской Федерации)</w:t>
      </w:r>
      <w:r w:rsidRPr="00DD4304">
        <w:rPr>
          <w:sz w:val="24"/>
          <w:szCs w:val="24"/>
        </w:rPr>
        <w:t xml:space="preserve"> [</w:t>
      </w:r>
      <w:r w:rsidRPr="00ED1D14">
        <w:rPr>
          <w:sz w:val="24"/>
          <w:szCs w:val="24"/>
        </w:rPr>
        <w:t>18</w:t>
      </w:r>
      <w:r w:rsidRPr="00DD4304">
        <w:rPr>
          <w:sz w:val="24"/>
          <w:szCs w:val="24"/>
        </w:rPr>
        <w:t>]</w:t>
      </w:r>
      <w:r w:rsidRPr="00AF5047">
        <w:rPr>
          <w:sz w:val="24"/>
          <w:szCs w:val="24"/>
        </w:rPr>
        <w:t>. На </w:t>
      </w:r>
      <w:r>
        <w:rPr>
          <w:sz w:val="24"/>
          <w:szCs w:val="24"/>
        </w:rPr>
        <w:t xml:space="preserve"> </w:t>
      </w:r>
      <w:r w:rsidRPr="00AF5047">
        <w:rPr>
          <w:sz w:val="24"/>
          <w:szCs w:val="24"/>
        </w:rPr>
        <w:t>конец 2014 г. на территории округа проживает почти десять процентов (9,6 %) населения страны – 14004 тыс. чел (4-е место среди округов России после Центрального, Сибирского и Приволжского федеральных округов)</w:t>
      </w:r>
      <w:r>
        <w:rPr>
          <w:sz w:val="24"/>
          <w:szCs w:val="24"/>
        </w:rPr>
        <w:t xml:space="preserve"> </w:t>
      </w:r>
      <w:r w:rsidRPr="00DD4304">
        <w:rPr>
          <w:sz w:val="24"/>
          <w:szCs w:val="24"/>
        </w:rPr>
        <w:t>[</w:t>
      </w:r>
      <w:r w:rsidRPr="00ED1D14">
        <w:rPr>
          <w:sz w:val="24"/>
          <w:szCs w:val="24"/>
        </w:rPr>
        <w:t>18</w:t>
      </w:r>
      <w:r w:rsidRPr="00DD4304">
        <w:rPr>
          <w:sz w:val="24"/>
          <w:szCs w:val="24"/>
        </w:rPr>
        <w:t>]</w:t>
      </w:r>
      <w:r w:rsidRPr="00AF5047">
        <w:rPr>
          <w:sz w:val="24"/>
          <w:szCs w:val="24"/>
        </w:rPr>
        <w:t xml:space="preserve">. </w:t>
      </w:r>
    </w:p>
    <w:p w:rsidR="00495DD5" w:rsidRPr="00A75D3A" w:rsidRDefault="00495DD5" w:rsidP="0091366A">
      <w:pPr>
        <w:pStyle w:val="NormalWeb"/>
        <w:shd w:val="clear" w:color="auto" w:fill="FFFFFF"/>
        <w:spacing w:before="0" w:beforeAutospacing="0" w:after="0" w:afterAutospacing="0"/>
        <w:ind w:firstLine="709"/>
        <w:jc w:val="both"/>
        <w:rPr>
          <w:sz w:val="24"/>
          <w:szCs w:val="24"/>
        </w:rPr>
      </w:pPr>
      <w:r>
        <w:rPr>
          <w:sz w:val="24"/>
          <w:szCs w:val="24"/>
        </w:rPr>
        <w:t>Но при этом, к сожалению, граница ЮФО не совпадает ни с военным, ни с экономическим районированием, не подкрепляется единством макрорегиональной идентичности, что придавало бы дополнительный социокультурный ресурс развитию округа как относительно целостной системы социальных связей. Положение осложняет существенная региональная неоднородность округа по природно-климатическим условиям, социально-демографическому, технико-технологическому, социально-экономическому и социокультурным потенциалам его субъектов.</w:t>
      </w:r>
      <w:r w:rsidRPr="00BC5994">
        <w:rPr>
          <w:sz w:val="24"/>
          <w:szCs w:val="24"/>
        </w:rPr>
        <w:t xml:space="preserve"> </w:t>
      </w:r>
      <w:r>
        <w:rPr>
          <w:sz w:val="24"/>
          <w:szCs w:val="24"/>
        </w:rPr>
        <w:t>В этом контексте ситуация осложняется неравномерностью распределения населения на территории округа, что является показателем как социально-демографических ресурсов, так и результатов социокультурного развития отдельных субъектов региона. Так, на конец 2014 г. в Азово-Черноморском регионе ЮФО (Краснодарский край, Республика Адыгея и Ростовская область) проживает около 10,14 млн. чел. с плотностью населения 55,0 чел. на кв. км. Население Волго-Каспийского региона округа (Волгоградская и Астраханская области, Республика Калмыкия) включает около 3,86 млн. чел., плотность населения составляет 16,3 чел. на кв. км.</w:t>
      </w:r>
      <w:r w:rsidRPr="00DD4304">
        <w:rPr>
          <w:sz w:val="24"/>
          <w:szCs w:val="24"/>
        </w:rPr>
        <w:t xml:space="preserve"> [</w:t>
      </w:r>
      <w:r w:rsidRPr="00A75D3A">
        <w:rPr>
          <w:sz w:val="24"/>
          <w:szCs w:val="24"/>
        </w:rPr>
        <w:t>18].</w:t>
      </w:r>
    </w:p>
    <w:p w:rsidR="00495DD5" w:rsidRPr="00AF5047" w:rsidRDefault="00495DD5" w:rsidP="0091366A">
      <w:pPr>
        <w:spacing w:after="0" w:line="240" w:lineRule="auto"/>
        <w:ind w:firstLine="709"/>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Возможно, социокультурное пространство округа объединяют «нематериальные» факторы, обусловленные относительным единством исторического развития, – мировоззренческие ориентиры, особенности ментального поля населения макрорегиона. </w:t>
      </w:r>
    </w:p>
    <w:p w:rsidR="00495DD5" w:rsidRPr="00AF5047" w:rsidRDefault="00495DD5" w:rsidP="0091366A">
      <w:pPr>
        <w:spacing w:after="0" w:line="240" w:lineRule="auto"/>
        <w:ind w:firstLine="709"/>
        <w:jc w:val="both"/>
        <w:rPr>
          <w:rFonts w:ascii="Times New Roman" w:eastAsia="MS Mincho" w:hAnsi="Times New Roman"/>
          <w:sz w:val="24"/>
          <w:szCs w:val="24"/>
          <w:lang w:eastAsia="ja-JP"/>
        </w:rPr>
      </w:pPr>
      <w:r w:rsidRPr="00AF5047">
        <w:rPr>
          <w:rFonts w:ascii="Times New Roman" w:hAnsi="Times New Roman"/>
          <w:sz w:val="24"/>
          <w:szCs w:val="24"/>
        </w:rPr>
        <w:t xml:space="preserve">Археологические исследования свидетельствуют, что появление человека </w:t>
      </w:r>
      <w:r>
        <w:rPr>
          <w:rFonts w:ascii="Times New Roman" w:hAnsi="Times New Roman"/>
          <w:sz w:val="24"/>
          <w:szCs w:val="24"/>
        </w:rPr>
        <w:t xml:space="preserve">на территории нынешнего ЮФО </w:t>
      </w:r>
      <w:r w:rsidRPr="00AF5047">
        <w:rPr>
          <w:rFonts w:ascii="Times New Roman" w:hAnsi="Times New Roman"/>
          <w:sz w:val="24"/>
          <w:szCs w:val="24"/>
        </w:rPr>
        <w:t>можно отнести к эпохе палеолита (примерно 150–100 тыс. лет назад)»</w:t>
      </w:r>
      <w:r w:rsidRPr="00ED1D14">
        <w:rPr>
          <w:rFonts w:ascii="Times New Roman" w:hAnsi="Times New Roman"/>
          <w:sz w:val="24"/>
          <w:szCs w:val="24"/>
        </w:rPr>
        <w:t xml:space="preserve"> [14, </w:t>
      </w:r>
      <w:r>
        <w:rPr>
          <w:rFonts w:ascii="Times New Roman" w:hAnsi="Times New Roman"/>
          <w:sz w:val="24"/>
          <w:szCs w:val="24"/>
          <w:lang w:val="en-US"/>
        </w:rPr>
        <w:t>c</w:t>
      </w:r>
      <w:r w:rsidRPr="00ED1D14">
        <w:rPr>
          <w:rFonts w:ascii="Times New Roman" w:hAnsi="Times New Roman"/>
          <w:sz w:val="24"/>
          <w:szCs w:val="24"/>
        </w:rPr>
        <w:t>. 9</w:t>
      </w:r>
      <w:r>
        <w:rPr>
          <w:rFonts w:ascii="Times New Roman" w:eastAsia="MS Mincho" w:hAnsi="Times New Roman"/>
          <w:sz w:val="24"/>
          <w:szCs w:val="24"/>
          <w:lang w:eastAsia="ja-JP"/>
        </w:rPr>
        <w:t>; 1, с. 18–27</w:t>
      </w:r>
      <w:r w:rsidRPr="00ED1D14">
        <w:rPr>
          <w:rFonts w:ascii="Times New Roman" w:hAnsi="Times New Roman"/>
          <w:sz w:val="24"/>
          <w:szCs w:val="24"/>
        </w:rPr>
        <w:t>]</w:t>
      </w:r>
      <w:r w:rsidRPr="00AF5047">
        <w:rPr>
          <w:rFonts w:ascii="Times New Roman" w:hAnsi="Times New Roman"/>
          <w:sz w:val="24"/>
          <w:szCs w:val="24"/>
        </w:rPr>
        <w:t>.</w:t>
      </w:r>
      <w:r>
        <w:rPr>
          <w:b/>
          <w:sz w:val="24"/>
          <w:szCs w:val="24"/>
        </w:rPr>
        <w:t xml:space="preserve"> </w:t>
      </w:r>
      <w:r w:rsidRPr="00AF5047">
        <w:rPr>
          <w:rFonts w:ascii="Times New Roman" w:hAnsi="Times New Roman"/>
          <w:sz w:val="24"/>
          <w:szCs w:val="24"/>
        </w:rPr>
        <w:t>И. Ф. Кефели отмечает, что «самые обособленные в Мировом океане и глубоко вдающиеся в сушу Черное и Азовское моря встречаются здесь с</w:t>
      </w:r>
      <w:r>
        <w:rPr>
          <w:rFonts w:ascii="Times New Roman" w:hAnsi="Times New Roman"/>
          <w:sz w:val="24"/>
          <w:szCs w:val="24"/>
        </w:rPr>
        <w:t> </w:t>
      </w:r>
      <w:r w:rsidRPr="00AF5047">
        <w:rPr>
          <w:rFonts w:ascii="Times New Roman" w:hAnsi="Times New Roman"/>
          <w:sz w:val="24"/>
          <w:szCs w:val="24"/>
        </w:rPr>
        <w:t>Великой Евразийской степью. По этому гигантскому коммуникационному коридору между Востоком и Западом в</w:t>
      </w:r>
      <w:r>
        <w:rPr>
          <w:rFonts w:ascii="Times New Roman" w:hAnsi="Times New Roman"/>
          <w:sz w:val="24"/>
          <w:szCs w:val="24"/>
          <w:lang w:val="en-US"/>
        </w:rPr>
        <w:t> </w:t>
      </w:r>
      <w:r w:rsidRPr="00AF5047">
        <w:rPr>
          <w:rFonts w:ascii="Times New Roman" w:hAnsi="Times New Roman"/>
          <w:sz w:val="24"/>
          <w:szCs w:val="24"/>
        </w:rPr>
        <w:t>прошлом ураганом проходило великое переселение народов. В результате «трений» по краям коридора происходило взаимодействие и взаимообогащение культур, рождались новые этносы, государства и цивилизации»</w:t>
      </w:r>
      <w:r>
        <w:rPr>
          <w:rFonts w:ascii="Times New Roman" w:hAnsi="Times New Roman"/>
          <w:sz w:val="24"/>
          <w:szCs w:val="24"/>
        </w:rPr>
        <w:t xml:space="preserve"> </w:t>
      </w:r>
      <w:r w:rsidRPr="00ED1D14">
        <w:rPr>
          <w:rFonts w:ascii="Times New Roman" w:hAnsi="Times New Roman"/>
          <w:sz w:val="24"/>
          <w:szCs w:val="24"/>
        </w:rPr>
        <w:t xml:space="preserve">[9, </w:t>
      </w:r>
      <w:r>
        <w:rPr>
          <w:rFonts w:ascii="Times New Roman" w:hAnsi="Times New Roman"/>
          <w:sz w:val="24"/>
          <w:szCs w:val="24"/>
          <w:lang w:val="en-US"/>
        </w:rPr>
        <w:t>c</w:t>
      </w:r>
      <w:r w:rsidRPr="00ED1D14">
        <w:rPr>
          <w:rFonts w:ascii="Times New Roman" w:hAnsi="Times New Roman"/>
          <w:sz w:val="24"/>
          <w:szCs w:val="24"/>
        </w:rPr>
        <w:t>. 224]</w:t>
      </w:r>
      <w:r w:rsidRPr="00AF5047">
        <w:rPr>
          <w:rFonts w:ascii="Times New Roman" w:hAnsi="Times New Roman"/>
          <w:sz w:val="24"/>
          <w:szCs w:val="24"/>
        </w:rPr>
        <w:t xml:space="preserve">. </w:t>
      </w:r>
      <w:r w:rsidRPr="00AF5047">
        <w:rPr>
          <w:rFonts w:ascii="Times New Roman" w:eastAsia="MS Mincho" w:hAnsi="Times New Roman"/>
          <w:sz w:val="24"/>
          <w:szCs w:val="24"/>
          <w:lang w:eastAsia="ja-JP"/>
        </w:rPr>
        <w:t>Таким образом начинала формироваться такая особенность макрорегиона как геополитическая биполярность на осях Запад – Восток и Север – Юг и такие особенности ментального поля населения как поликультурность, терпимость, адаптивность, восприимчивость к чужому опыту.</w:t>
      </w:r>
    </w:p>
    <w:p w:rsidR="00495DD5" w:rsidRPr="00AF5047" w:rsidRDefault="00495DD5" w:rsidP="0091366A">
      <w:pPr>
        <w:shd w:val="clear" w:color="auto" w:fill="FFFFFF"/>
        <w:tabs>
          <w:tab w:val="left" w:pos="360"/>
          <w:tab w:val="left" w:pos="5400"/>
        </w:tabs>
        <w:spacing w:after="0" w:line="240" w:lineRule="auto"/>
        <w:ind w:firstLine="709"/>
        <w:jc w:val="both"/>
        <w:rPr>
          <w:rFonts w:ascii="Times New Roman" w:hAnsi="Times New Roman"/>
          <w:sz w:val="24"/>
          <w:szCs w:val="24"/>
        </w:rPr>
      </w:pPr>
      <w:r>
        <w:rPr>
          <w:rFonts w:ascii="Times New Roman" w:hAnsi="Times New Roman"/>
          <w:sz w:val="24"/>
          <w:szCs w:val="24"/>
        </w:rPr>
        <w:t>Т</w:t>
      </w:r>
      <w:r w:rsidRPr="00AF5047">
        <w:rPr>
          <w:rFonts w:ascii="Times New Roman" w:hAnsi="Times New Roman"/>
          <w:sz w:val="24"/>
          <w:szCs w:val="24"/>
        </w:rPr>
        <w:t>ерритория нынешнего Южного федерального округа стала одно</w:t>
      </w:r>
      <w:r>
        <w:rPr>
          <w:rFonts w:ascii="Times New Roman" w:hAnsi="Times New Roman"/>
          <w:sz w:val="24"/>
          <w:szCs w:val="24"/>
        </w:rPr>
        <w:t>й из «колыбелей» кочевничества</w:t>
      </w:r>
      <w:r w:rsidRPr="00DD4304">
        <w:rPr>
          <w:rFonts w:ascii="Times New Roman" w:hAnsi="Times New Roman"/>
          <w:sz w:val="24"/>
          <w:szCs w:val="24"/>
        </w:rPr>
        <w:t xml:space="preserve">. </w:t>
      </w:r>
      <w:r w:rsidRPr="00AF5047">
        <w:rPr>
          <w:rFonts w:ascii="Times New Roman" w:hAnsi="Times New Roman"/>
          <w:sz w:val="24"/>
          <w:szCs w:val="24"/>
        </w:rPr>
        <w:t>При этом, как отмечает С. А. Плетнева, «полная характеристика «кочевничества» возможна только при рассмотрении всех особенностей кочевого образа жизни, т.е. не только в экономике, общественных отношениях, но и в политике, в б</w:t>
      </w:r>
      <w:r>
        <w:rPr>
          <w:rFonts w:ascii="Times New Roman" w:hAnsi="Times New Roman"/>
          <w:sz w:val="24"/>
          <w:szCs w:val="24"/>
        </w:rPr>
        <w:t>ыту, материальной культуре</w:t>
      </w:r>
      <w:r>
        <w:rPr>
          <w:rFonts w:ascii="Times New Roman" w:eastAsia="MS Mincho" w:hAnsi="Times New Roman"/>
          <w:sz w:val="24"/>
          <w:szCs w:val="24"/>
          <w:lang w:eastAsia="ja-JP"/>
        </w:rPr>
        <w:t xml:space="preserve">, </w:t>
      </w:r>
      <w:r w:rsidRPr="00AF5047">
        <w:rPr>
          <w:rFonts w:ascii="Times New Roman" w:hAnsi="Times New Roman"/>
          <w:sz w:val="24"/>
          <w:szCs w:val="24"/>
        </w:rPr>
        <w:t>идеологии»</w:t>
      </w:r>
      <w:r w:rsidRPr="00ED1D14">
        <w:rPr>
          <w:rFonts w:ascii="Times New Roman" w:hAnsi="Times New Roman"/>
          <w:sz w:val="24"/>
          <w:szCs w:val="24"/>
        </w:rPr>
        <w:t xml:space="preserve"> [16, </w:t>
      </w:r>
      <w:r>
        <w:rPr>
          <w:rFonts w:ascii="Times New Roman" w:hAnsi="Times New Roman"/>
          <w:sz w:val="24"/>
          <w:szCs w:val="24"/>
          <w:lang w:val="en-US"/>
        </w:rPr>
        <w:t>c</w:t>
      </w:r>
      <w:r w:rsidRPr="00ED1D14">
        <w:rPr>
          <w:rFonts w:ascii="Times New Roman" w:hAnsi="Times New Roman"/>
          <w:sz w:val="24"/>
          <w:szCs w:val="24"/>
        </w:rPr>
        <w:t>. 7]</w:t>
      </w:r>
      <w:r w:rsidRPr="00AF5047">
        <w:rPr>
          <w:rFonts w:ascii="Times New Roman" w:hAnsi="Times New Roman"/>
          <w:sz w:val="24"/>
          <w:szCs w:val="24"/>
        </w:rPr>
        <w:t xml:space="preserve">. </w:t>
      </w:r>
      <w:r>
        <w:rPr>
          <w:rFonts w:ascii="Times New Roman" w:eastAsia="MS Mincho" w:hAnsi="Times New Roman"/>
          <w:sz w:val="24"/>
          <w:szCs w:val="24"/>
          <w:lang w:eastAsia="ja-JP"/>
        </w:rPr>
        <w:t xml:space="preserve">При этом </w:t>
      </w:r>
      <w:r w:rsidRPr="00AF5047">
        <w:rPr>
          <w:rFonts w:ascii="Times New Roman" w:hAnsi="Times New Roman"/>
          <w:sz w:val="24"/>
          <w:szCs w:val="24"/>
        </w:rPr>
        <w:t>на территории ЮФО был период, когда на</w:t>
      </w:r>
      <w:r>
        <w:rPr>
          <w:rFonts w:ascii="Times New Roman" w:hAnsi="Times New Roman"/>
          <w:sz w:val="24"/>
          <w:szCs w:val="24"/>
        </w:rPr>
        <w:t> </w:t>
      </w:r>
      <w:r w:rsidRPr="00AF5047">
        <w:rPr>
          <w:rFonts w:ascii="Times New Roman" w:hAnsi="Times New Roman"/>
          <w:sz w:val="24"/>
          <w:szCs w:val="24"/>
        </w:rPr>
        <w:t xml:space="preserve">ней одновременно могли проживать племена, находящиеся на трех различных стадиях кочевничества – таборной, полукочевой и полуоседлой, а также оседлые племена. Это могло </w:t>
      </w:r>
      <w:r>
        <w:rPr>
          <w:rFonts w:ascii="Times New Roman" w:hAnsi="Times New Roman"/>
          <w:sz w:val="24"/>
          <w:szCs w:val="24"/>
        </w:rPr>
        <w:t xml:space="preserve">привести к появлению в </w:t>
      </w:r>
      <w:r w:rsidRPr="00AF5047">
        <w:rPr>
          <w:rFonts w:ascii="Times New Roman" w:hAnsi="Times New Roman"/>
          <w:sz w:val="24"/>
          <w:szCs w:val="24"/>
        </w:rPr>
        <w:t>менталитете населения</w:t>
      </w:r>
      <w:r>
        <w:rPr>
          <w:rFonts w:ascii="Times New Roman" w:hAnsi="Times New Roman"/>
          <w:sz w:val="24"/>
          <w:szCs w:val="24"/>
        </w:rPr>
        <w:t xml:space="preserve"> такой особенности как </w:t>
      </w:r>
      <w:r w:rsidRPr="00AF5047">
        <w:rPr>
          <w:rFonts w:ascii="Times New Roman" w:hAnsi="Times New Roman"/>
          <w:sz w:val="24"/>
          <w:szCs w:val="24"/>
        </w:rPr>
        <w:t xml:space="preserve">маргинальность сознания, </w:t>
      </w:r>
      <w:r>
        <w:rPr>
          <w:rFonts w:ascii="Times New Roman" w:hAnsi="Times New Roman"/>
          <w:sz w:val="24"/>
          <w:szCs w:val="24"/>
        </w:rPr>
        <w:t xml:space="preserve">к </w:t>
      </w:r>
      <w:r w:rsidRPr="00AF5047">
        <w:rPr>
          <w:rFonts w:ascii="Times New Roman" w:hAnsi="Times New Roman"/>
          <w:sz w:val="24"/>
          <w:szCs w:val="24"/>
        </w:rPr>
        <w:t>соединени</w:t>
      </w:r>
      <w:r>
        <w:rPr>
          <w:rFonts w:ascii="Times New Roman" w:hAnsi="Times New Roman"/>
          <w:sz w:val="24"/>
          <w:szCs w:val="24"/>
        </w:rPr>
        <w:t>ю</w:t>
      </w:r>
      <w:r w:rsidRPr="00AF5047">
        <w:rPr>
          <w:rFonts w:ascii="Times New Roman" w:hAnsi="Times New Roman"/>
          <w:sz w:val="24"/>
          <w:szCs w:val="24"/>
        </w:rPr>
        <w:t xml:space="preserve"> несоединимых, на первый взгляд, чертах ментального поля оседлости и кочевничества. Как отмечает К. М. Сатыбалдинова, представления о мире у оседлых и кочевых народов дифференцируются следующим образом: «для первых мир – это высокоструктурированный и детально регламентированный мир покоя с циклическим переживанием времени. Для вторых мир – это мир движения с</w:t>
      </w:r>
      <w:r>
        <w:rPr>
          <w:rFonts w:ascii="Times New Roman" w:hAnsi="Times New Roman"/>
          <w:sz w:val="24"/>
          <w:szCs w:val="24"/>
        </w:rPr>
        <w:t> </w:t>
      </w:r>
      <w:r w:rsidRPr="00AF5047">
        <w:rPr>
          <w:rFonts w:ascii="Times New Roman" w:hAnsi="Times New Roman"/>
          <w:sz w:val="24"/>
          <w:szCs w:val="24"/>
        </w:rPr>
        <w:t>эсхатологическим восприятием времени как пути»</w:t>
      </w:r>
      <w:r w:rsidRPr="00ED1D14">
        <w:rPr>
          <w:rFonts w:ascii="Times New Roman" w:hAnsi="Times New Roman"/>
          <w:sz w:val="24"/>
          <w:szCs w:val="24"/>
        </w:rPr>
        <w:t>[23]</w:t>
      </w:r>
      <w:r w:rsidRPr="00AF5047">
        <w:rPr>
          <w:rFonts w:ascii="Times New Roman" w:hAnsi="Times New Roman"/>
          <w:sz w:val="24"/>
          <w:szCs w:val="24"/>
        </w:rPr>
        <w:t xml:space="preserve">. Кочевничество/оседлость – </w:t>
      </w:r>
      <w:r w:rsidRPr="00AF5047">
        <w:rPr>
          <w:rFonts w:ascii="Times New Roman" w:eastAsia="MS Mincho" w:hAnsi="Times New Roman"/>
          <w:sz w:val="24"/>
          <w:szCs w:val="24"/>
          <w:lang w:eastAsia="ja-JP"/>
        </w:rPr>
        <w:t>еще одна ось</w:t>
      </w:r>
      <w:r w:rsidRPr="00AF5047">
        <w:rPr>
          <w:rFonts w:ascii="Times New Roman" w:hAnsi="Times New Roman"/>
          <w:sz w:val="24"/>
          <w:szCs w:val="24"/>
        </w:rPr>
        <w:t xml:space="preserve"> на многие столетия определившая поле «напряжения» и формирования менталитета в исследуемом нами пространстве в междуречье Нижней Волги и Дона. </w:t>
      </w:r>
    </w:p>
    <w:p w:rsidR="00495DD5" w:rsidRPr="00AF5047" w:rsidRDefault="00495DD5" w:rsidP="0091366A">
      <w:pPr>
        <w:shd w:val="clear" w:color="auto" w:fill="FFFFFF"/>
        <w:tabs>
          <w:tab w:val="left" w:pos="360"/>
          <w:tab w:val="left" w:pos="5400"/>
        </w:tabs>
        <w:spacing w:after="0" w:line="240" w:lineRule="auto"/>
        <w:ind w:firstLine="709"/>
        <w:jc w:val="both"/>
        <w:rPr>
          <w:rFonts w:ascii="Times New Roman" w:hAnsi="Times New Roman"/>
          <w:sz w:val="24"/>
          <w:szCs w:val="24"/>
        </w:rPr>
      </w:pPr>
      <w:r w:rsidRPr="00AF5047">
        <w:rPr>
          <w:rFonts w:ascii="Times New Roman" w:hAnsi="Times New Roman"/>
          <w:sz w:val="24"/>
          <w:szCs w:val="24"/>
        </w:rPr>
        <w:t>Зоны кочевничества, в отличие от зон оседлого хозяйствования, являются своеобразными этническими «котлами», в которых постоянно притекают, перемешиваются, ассимилируются различные этнические группы. При этом «врата народов» не должны рассматриваться как пропускной пункт мигрантов, продвигающихся с востока на запад, и эти территории становятся родиной очень многих народов. В историческом прошлом на</w:t>
      </w:r>
      <w:r>
        <w:rPr>
          <w:rFonts w:ascii="Times New Roman" w:hAnsi="Times New Roman"/>
          <w:sz w:val="24"/>
          <w:szCs w:val="24"/>
        </w:rPr>
        <w:t> </w:t>
      </w:r>
      <w:r w:rsidRPr="00AF5047">
        <w:rPr>
          <w:rFonts w:ascii="Times New Roman" w:hAnsi="Times New Roman"/>
          <w:sz w:val="24"/>
          <w:szCs w:val="24"/>
        </w:rPr>
        <w:t>территории ЮФО мы эти процессы наблюдаем в полной мере, как результат в</w:t>
      </w:r>
      <w:r>
        <w:rPr>
          <w:rFonts w:ascii="Times New Roman" w:hAnsi="Times New Roman"/>
          <w:sz w:val="24"/>
          <w:szCs w:val="24"/>
          <w:lang w:val="en-US"/>
        </w:rPr>
        <w:t> </w:t>
      </w:r>
      <w:r w:rsidRPr="00AF5047">
        <w:rPr>
          <w:rFonts w:ascii="Times New Roman" w:hAnsi="Times New Roman"/>
          <w:sz w:val="24"/>
          <w:szCs w:val="24"/>
        </w:rPr>
        <w:t>современной России – это самый полиэтничный регион.</w:t>
      </w:r>
    </w:p>
    <w:p w:rsidR="00495DD5" w:rsidRPr="00ED1D14" w:rsidRDefault="00495DD5" w:rsidP="0091366A">
      <w:pPr>
        <w:spacing w:after="0" w:line="240" w:lineRule="auto"/>
        <w:ind w:firstLine="709"/>
        <w:jc w:val="both"/>
        <w:rPr>
          <w:rFonts w:ascii="Times New Roman" w:hAnsi="Times New Roman"/>
          <w:sz w:val="24"/>
          <w:szCs w:val="24"/>
        </w:rPr>
      </w:pPr>
      <w:r w:rsidRPr="00AF5047">
        <w:rPr>
          <w:rFonts w:ascii="Times New Roman" w:hAnsi="Times New Roman"/>
          <w:sz w:val="24"/>
          <w:szCs w:val="24"/>
        </w:rPr>
        <w:t>Интересно отметить роль междуречья Волги и Дона относительно Киевской Руси и Московского государства. С одной стороны, это «Азия», с которой русский народ столкнулся не на одном азиатском материке, он нашел ее и в Европе, на той самой Великой равнине, где сам впервые появился на исторической сцене. Борьба с европейской половиной «Азии» проходит ярчайшей полосой через первые века нашей истории, начиная с обров, хазар и кончая монголами…; в последующие два века она принимает форму тяжелого татарского ига… Но с его падением она возобновляется с прежним напряжением и силой»</w:t>
      </w:r>
      <w:r w:rsidRPr="00ED1D14">
        <w:rPr>
          <w:rFonts w:ascii="Times New Roman" w:hAnsi="Times New Roman"/>
          <w:sz w:val="24"/>
          <w:szCs w:val="24"/>
        </w:rPr>
        <w:t xml:space="preserve"> [</w:t>
      </w:r>
      <w:r>
        <w:rPr>
          <w:rFonts w:ascii="Times New Roman" w:hAnsi="Times New Roman"/>
          <w:sz w:val="24"/>
          <w:szCs w:val="24"/>
        </w:rPr>
        <w:t>10, c</w:t>
      </w:r>
      <w:r w:rsidRPr="00ED1D14">
        <w:rPr>
          <w:rFonts w:ascii="Times New Roman" w:hAnsi="Times New Roman"/>
          <w:sz w:val="24"/>
          <w:szCs w:val="24"/>
        </w:rPr>
        <w:t>. 204]</w:t>
      </w:r>
      <w:r>
        <w:rPr>
          <w:rFonts w:ascii="Times New Roman" w:hAnsi="Times New Roman"/>
          <w:sz w:val="24"/>
          <w:szCs w:val="24"/>
        </w:rPr>
        <w:t>.</w:t>
      </w:r>
    </w:p>
    <w:p w:rsidR="00495DD5" w:rsidRPr="00AF5047" w:rsidRDefault="00495DD5" w:rsidP="0091366A">
      <w:pPr>
        <w:spacing w:after="0" w:line="240" w:lineRule="auto"/>
        <w:ind w:firstLine="709"/>
        <w:jc w:val="both"/>
        <w:rPr>
          <w:rFonts w:ascii="Times New Roman" w:hAnsi="Times New Roman"/>
          <w:sz w:val="24"/>
          <w:szCs w:val="24"/>
        </w:rPr>
      </w:pPr>
      <w:r w:rsidRPr="00AF5047">
        <w:rPr>
          <w:rFonts w:ascii="Times New Roman" w:hAnsi="Times New Roman"/>
          <w:sz w:val="24"/>
          <w:szCs w:val="24"/>
        </w:rPr>
        <w:t>С точки зрения геополитической теории Х. Маккиндера, выделяющего хартленд («сердцевину») и «внутренний полумесяц»</w:t>
      </w:r>
      <w:r w:rsidRPr="00ED1D14">
        <w:rPr>
          <w:rFonts w:ascii="Times New Roman" w:hAnsi="Times New Roman"/>
          <w:sz w:val="24"/>
          <w:szCs w:val="24"/>
        </w:rPr>
        <w:t xml:space="preserve"> [13]</w:t>
      </w:r>
      <w:r w:rsidRPr="00AF5047">
        <w:rPr>
          <w:rFonts w:ascii="Times New Roman" w:hAnsi="Times New Roman"/>
          <w:sz w:val="24"/>
          <w:szCs w:val="24"/>
        </w:rPr>
        <w:t>, территория, на которой располагается нынешний ЮФО, относительно средневековой Руси, до ее присоединения – это как раз-таки «внутренний полумесяц», то есть маргинальные территории, находящиеся на пересечении водных и морских путей, в развитии цивилизации. Маргинальный статус определяется как «окраинность», «пограничность», «промежуточность» положения территории между «центрами силами»</w:t>
      </w:r>
      <w:r w:rsidRPr="00ED1D14">
        <w:rPr>
          <w:rFonts w:ascii="Times New Roman" w:hAnsi="Times New Roman"/>
          <w:sz w:val="24"/>
          <w:szCs w:val="24"/>
        </w:rPr>
        <w:t xml:space="preserve"> [22, </w:t>
      </w:r>
      <w:r>
        <w:rPr>
          <w:rFonts w:ascii="Times New Roman" w:hAnsi="Times New Roman"/>
          <w:sz w:val="24"/>
          <w:szCs w:val="24"/>
          <w:lang w:val="en-US"/>
        </w:rPr>
        <w:t>c</w:t>
      </w:r>
      <w:r w:rsidRPr="00ED1D14">
        <w:rPr>
          <w:rFonts w:ascii="Times New Roman" w:hAnsi="Times New Roman"/>
          <w:sz w:val="24"/>
          <w:szCs w:val="24"/>
        </w:rPr>
        <w:t>. 12]</w:t>
      </w:r>
      <w:r w:rsidRPr="00AF5047">
        <w:rPr>
          <w:rFonts w:ascii="Times New Roman" w:hAnsi="Times New Roman"/>
          <w:sz w:val="24"/>
          <w:szCs w:val="24"/>
        </w:rPr>
        <w:t>. В другой теории геополитики территория нынешнего ЮФО – это римленд, то есть промежуточное пространство, которое имеет жизненно важное значение для хартленда</w:t>
      </w:r>
      <w:r w:rsidRPr="00ED1D14">
        <w:rPr>
          <w:rFonts w:ascii="Times New Roman" w:hAnsi="Times New Roman"/>
          <w:sz w:val="24"/>
          <w:szCs w:val="24"/>
        </w:rPr>
        <w:t xml:space="preserve"> [15]</w:t>
      </w:r>
      <w:r w:rsidRPr="00AF5047">
        <w:rPr>
          <w:rFonts w:ascii="Times New Roman" w:hAnsi="Times New Roman"/>
          <w:sz w:val="24"/>
          <w:szCs w:val="24"/>
        </w:rPr>
        <w:t>. По А. Дугину, римленд «является пограничной зоной, поясом, полюсом. Вместе с тем это граница»</w:t>
      </w:r>
      <w:r w:rsidRPr="00ED1D14">
        <w:rPr>
          <w:rFonts w:ascii="Times New Roman" w:hAnsi="Times New Roman"/>
          <w:sz w:val="24"/>
          <w:szCs w:val="24"/>
        </w:rPr>
        <w:t xml:space="preserve"> [4]</w:t>
      </w:r>
      <w:r w:rsidRPr="00AF5047">
        <w:rPr>
          <w:rFonts w:ascii="Times New Roman" w:hAnsi="Times New Roman"/>
          <w:sz w:val="24"/>
          <w:szCs w:val="24"/>
        </w:rPr>
        <w:t>. При этом контроль не над хартлендом, а именно над</w:t>
      </w:r>
      <w:r>
        <w:rPr>
          <w:rFonts w:ascii="Times New Roman" w:hAnsi="Times New Roman"/>
          <w:sz w:val="24"/>
          <w:szCs w:val="24"/>
        </w:rPr>
        <w:t> </w:t>
      </w:r>
      <w:r w:rsidRPr="00AF5047">
        <w:rPr>
          <w:rFonts w:ascii="Times New Roman" w:hAnsi="Times New Roman"/>
          <w:sz w:val="24"/>
          <w:szCs w:val="24"/>
        </w:rPr>
        <w:t xml:space="preserve">римлендом является ключом к мировому господству. </w:t>
      </w:r>
    </w:p>
    <w:p w:rsidR="00495DD5" w:rsidRPr="00AF5047" w:rsidRDefault="00495DD5" w:rsidP="0091366A">
      <w:pPr>
        <w:shd w:val="clear" w:color="auto" w:fill="FFFFFF"/>
        <w:tabs>
          <w:tab w:val="left" w:pos="360"/>
          <w:tab w:val="left" w:pos="54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AF5047">
        <w:rPr>
          <w:rFonts w:ascii="Times New Roman" w:hAnsi="Times New Roman"/>
          <w:sz w:val="24"/>
          <w:szCs w:val="24"/>
          <w:lang w:val="en-US"/>
        </w:rPr>
        <w:t>XIII</w:t>
      </w:r>
      <w:r w:rsidRPr="00AF5047">
        <w:rPr>
          <w:rFonts w:ascii="Times New Roman" w:hAnsi="Times New Roman"/>
          <w:sz w:val="24"/>
          <w:szCs w:val="24"/>
        </w:rPr>
        <w:t>–</w:t>
      </w:r>
      <w:r w:rsidRPr="00AF5047">
        <w:rPr>
          <w:rFonts w:ascii="Times New Roman" w:hAnsi="Times New Roman"/>
          <w:sz w:val="24"/>
          <w:szCs w:val="24"/>
          <w:lang w:val="en-US"/>
        </w:rPr>
        <w:t>XIV</w:t>
      </w:r>
      <w:r w:rsidRPr="00AF5047">
        <w:rPr>
          <w:rFonts w:ascii="Times New Roman" w:hAnsi="Times New Roman"/>
          <w:sz w:val="24"/>
          <w:szCs w:val="24"/>
        </w:rPr>
        <w:t> вв. монголо-татарские завоеватели</w:t>
      </w:r>
      <w:r>
        <w:rPr>
          <w:rFonts w:ascii="Times New Roman" w:hAnsi="Times New Roman"/>
          <w:sz w:val="24"/>
          <w:szCs w:val="24"/>
        </w:rPr>
        <w:t xml:space="preserve"> создали </w:t>
      </w:r>
      <w:r w:rsidRPr="00AF5047">
        <w:rPr>
          <w:rFonts w:ascii="Times New Roman" w:hAnsi="Times New Roman"/>
          <w:sz w:val="24"/>
          <w:szCs w:val="24"/>
        </w:rPr>
        <w:t xml:space="preserve">крупнейшую кочевую империю </w:t>
      </w:r>
      <w:r>
        <w:rPr>
          <w:rFonts w:ascii="Times New Roman" w:hAnsi="Times New Roman"/>
          <w:sz w:val="24"/>
          <w:szCs w:val="24"/>
        </w:rPr>
        <w:t xml:space="preserve">– </w:t>
      </w:r>
      <w:r w:rsidRPr="00AF5047">
        <w:rPr>
          <w:rFonts w:ascii="Times New Roman" w:hAnsi="Times New Roman"/>
          <w:sz w:val="24"/>
          <w:szCs w:val="24"/>
        </w:rPr>
        <w:t>«Золотая Орда»</w:t>
      </w:r>
      <w:r>
        <w:rPr>
          <w:rFonts w:ascii="Times New Roman" w:hAnsi="Times New Roman"/>
          <w:sz w:val="24"/>
          <w:szCs w:val="24"/>
        </w:rPr>
        <w:t xml:space="preserve"> – </w:t>
      </w:r>
      <w:r w:rsidRPr="00AF5047">
        <w:rPr>
          <w:rFonts w:ascii="Times New Roman" w:hAnsi="Times New Roman"/>
          <w:sz w:val="24"/>
          <w:szCs w:val="24"/>
        </w:rPr>
        <w:t>и основа</w:t>
      </w:r>
      <w:r>
        <w:rPr>
          <w:rFonts w:ascii="Times New Roman" w:hAnsi="Times New Roman"/>
          <w:sz w:val="24"/>
          <w:szCs w:val="24"/>
        </w:rPr>
        <w:t xml:space="preserve">ли </w:t>
      </w:r>
      <w:r w:rsidRPr="00AF5047">
        <w:rPr>
          <w:rFonts w:ascii="Times New Roman" w:hAnsi="Times New Roman"/>
          <w:sz w:val="24"/>
          <w:szCs w:val="24"/>
        </w:rPr>
        <w:t>десятки больших и малых городов для управления вновь созданным государством Необходимо отметить, что «в</w:t>
      </w:r>
      <w:r>
        <w:rPr>
          <w:rFonts w:ascii="Times New Roman" w:hAnsi="Times New Roman"/>
          <w:sz w:val="24"/>
          <w:szCs w:val="24"/>
        </w:rPr>
        <w:t> </w:t>
      </w:r>
      <w:r w:rsidRPr="00AF5047">
        <w:rPr>
          <w:rFonts w:ascii="Times New Roman" w:hAnsi="Times New Roman"/>
          <w:sz w:val="24"/>
          <w:szCs w:val="24"/>
        </w:rPr>
        <w:t>социальном пространстве Золотой Орды происходило наложение друг на друга нескольких символических систем: языческой, исламской и христианской, причем как православной, так и католической, под влиянием которой язычество стало быстро сдавать свои позиции»</w:t>
      </w:r>
      <w:r w:rsidRPr="00ED1D14">
        <w:rPr>
          <w:rFonts w:ascii="Times New Roman" w:hAnsi="Times New Roman"/>
          <w:sz w:val="24"/>
          <w:szCs w:val="24"/>
        </w:rPr>
        <w:t xml:space="preserve"> [17, </w:t>
      </w:r>
      <w:r>
        <w:rPr>
          <w:rFonts w:ascii="Times New Roman" w:hAnsi="Times New Roman"/>
          <w:sz w:val="24"/>
          <w:szCs w:val="24"/>
          <w:lang w:val="en-US"/>
        </w:rPr>
        <w:t>c</w:t>
      </w:r>
      <w:r w:rsidRPr="00ED1D14">
        <w:rPr>
          <w:rFonts w:ascii="Times New Roman" w:hAnsi="Times New Roman"/>
          <w:sz w:val="24"/>
          <w:szCs w:val="24"/>
        </w:rPr>
        <w:t>. 108]</w:t>
      </w:r>
      <w:r w:rsidRPr="00AF5047">
        <w:rPr>
          <w:rFonts w:ascii="Times New Roman" w:hAnsi="Times New Roman"/>
          <w:sz w:val="24"/>
          <w:szCs w:val="24"/>
        </w:rPr>
        <w:t>. И таким образом, к полиэтничности территории ЮФО добавилась еще и поликонфессиональность.</w:t>
      </w:r>
    </w:p>
    <w:p w:rsidR="00495DD5" w:rsidRPr="00AF5047" w:rsidRDefault="00495DD5" w:rsidP="0091366A">
      <w:pPr>
        <w:spacing w:after="0" w:line="240" w:lineRule="auto"/>
        <w:ind w:firstLine="709"/>
        <w:jc w:val="both"/>
        <w:rPr>
          <w:rFonts w:ascii="Times New Roman" w:hAnsi="Times New Roman"/>
          <w:sz w:val="24"/>
          <w:szCs w:val="24"/>
        </w:rPr>
      </w:pPr>
      <w:r w:rsidRPr="00AF5047">
        <w:rPr>
          <w:rFonts w:ascii="Times New Roman" w:hAnsi="Times New Roman"/>
          <w:sz w:val="24"/>
          <w:szCs w:val="24"/>
        </w:rPr>
        <w:t xml:space="preserve">После распада Золотой Орды в первой половине </w:t>
      </w:r>
      <w:r w:rsidRPr="00AF5047">
        <w:rPr>
          <w:rFonts w:ascii="Times New Roman" w:hAnsi="Times New Roman"/>
          <w:sz w:val="24"/>
          <w:szCs w:val="24"/>
          <w:lang w:val="en-US"/>
        </w:rPr>
        <w:t>XV</w:t>
      </w:r>
      <w:r w:rsidRPr="00AF5047">
        <w:rPr>
          <w:rFonts w:ascii="Times New Roman" w:hAnsi="Times New Roman"/>
          <w:sz w:val="24"/>
          <w:szCs w:val="24"/>
        </w:rPr>
        <w:t xml:space="preserve"> века в степном Заволжье кочевали татары Ногайской Орды. В 1456 г. в Волго-Ахтубинской пойме и территории современной Калмыкии возникло Астраханское ханство, ликвидированное в результате походов русских войск 1554 и 1556 гг. Так, со второй половины </w:t>
      </w:r>
      <w:r w:rsidRPr="00AF5047">
        <w:rPr>
          <w:rFonts w:ascii="Times New Roman" w:hAnsi="Times New Roman"/>
          <w:sz w:val="24"/>
          <w:szCs w:val="24"/>
          <w:lang w:val="en-US"/>
        </w:rPr>
        <w:t>XVI</w:t>
      </w:r>
      <w:r w:rsidRPr="00AF5047">
        <w:rPr>
          <w:rFonts w:ascii="Times New Roman" w:hAnsi="Times New Roman"/>
          <w:sz w:val="24"/>
          <w:szCs w:val="24"/>
        </w:rPr>
        <w:t> в. Нижневолжский регион вошел в состав России, стали строиться русские крепости, ставшие основой современных российских городов-миллионников (Царицын (1589) – Волгоград, Саратов (1590) и др.).</w:t>
      </w:r>
    </w:p>
    <w:p w:rsidR="00495DD5" w:rsidRPr="00AF5047" w:rsidRDefault="00495DD5" w:rsidP="0091366A">
      <w:pPr>
        <w:spacing w:after="0" w:line="240" w:lineRule="auto"/>
        <w:ind w:firstLine="709"/>
        <w:jc w:val="both"/>
        <w:rPr>
          <w:rFonts w:ascii="Times New Roman" w:hAnsi="Times New Roman"/>
          <w:sz w:val="24"/>
          <w:szCs w:val="24"/>
        </w:rPr>
      </w:pPr>
      <w:r w:rsidRPr="0067406D">
        <w:rPr>
          <w:rFonts w:ascii="Times New Roman" w:hAnsi="Times New Roman"/>
          <w:sz w:val="24"/>
          <w:szCs w:val="24"/>
          <w:shd w:val="clear" w:color="auto" w:fill="FFFFFF"/>
        </w:rPr>
        <w:t xml:space="preserve">В конце </w:t>
      </w:r>
      <w:hyperlink r:id="rId10" w:tooltip="XVI" w:history="1">
        <w:r w:rsidRPr="0067406D">
          <w:rPr>
            <w:rStyle w:val="Hyperlink"/>
            <w:color w:val="auto"/>
            <w:sz w:val="24"/>
            <w:szCs w:val="24"/>
            <w:u w:val="none"/>
            <w:shd w:val="clear" w:color="auto" w:fill="FFFFFF"/>
          </w:rPr>
          <w:t>XVI</w:t>
        </w:r>
      </w:hyperlink>
      <w:r w:rsidRPr="0067406D">
        <w:rPr>
          <w:rFonts w:ascii="Times New Roman" w:hAnsi="Times New Roman"/>
          <w:sz w:val="24"/>
          <w:szCs w:val="24"/>
        </w:rPr>
        <w:t xml:space="preserve"> –</w:t>
      </w:r>
      <w:r w:rsidRPr="0067406D">
        <w:rPr>
          <w:rFonts w:ascii="Times New Roman" w:hAnsi="Times New Roman"/>
          <w:sz w:val="24"/>
          <w:szCs w:val="24"/>
          <w:shd w:val="clear" w:color="auto" w:fill="FFFFFF"/>
        </w:rPr>
        <w:t xml:space="preserve"> начале </w:t>
      </w:r>
      <w:hyperlink r:id="rId11" w:tooltip="XVII век" w:history="1">
        <w:r w:rsidRPr="0067406D">
          <w:rPr>
            <w:rStyle w:val="Hyperlink"/>
            <w:color w:val="auto"/>
            <w:sz w:val="24"/>
            <w:szCs w:val="24"/>
            <w:u w:val="none"/>
            <w:shd w:val="clear" w:color="auto" w:fill="FFFFFF"/>
          </w:rPr>
          <w:t>XVII вв.</w:t>
        </w:r>
      </w:hyperlink>
      <w:r w:rsidRPr="0067406D">
        <w:rPr>
          <w:rFonts w:ascii="Times New Roman" w:hAnsi="Times New Roman"/>
          <w:sz w:val="24"/>
          <w:szCs w:val="24"/>
        </w:rPr>
        <w:t xml:space="preserve"> </w:t>
      </w:r>
      <w:r w:rsidRPr="0067406D">
        <w:rPr>
          <w:rFonts w:ascii="Times New Roman" w:hAnsi="Times New Roman"/>
          <w:sz w:val="24"/>
          <w:szCs w:val="24"/>
          <w:shd w:val="clear" w:color="auto" w:fill="FFFFFF"/>
        </w:rPr>
        <w:t xml:space="preserve">из </w:t>
      </w:r>
      <w:hyperlink r:id="rId12" w:tooltip="Центральная Азия" w:history="1">
        <w:r w:rsidRPr="0067406D">
          <w:rPr>
            <w:rStyle w:val="Hyperlink"/>
            <w:color w:val="auto"/>
            <w:sz w:val="24"/>
            <w:szCs w:val="24"/>
            <w:u w:val="none"/>
            <w:shd w:val="clear" w:color="auto" w:fill="FFFFFF"/>
          </w:rPr>
          <w:t>Центральной Азии</w:t>
        </w:r>
      </w:hyperlink>
      <w:r w:rsidRPr="0067406D">
        <w:rPr>
          <w:rFonts w:ascii="Times New Roman" w:hAnsi="Times New Roman"/>
          <w:sz w:val="24"/>
          <w:szCs w:val="24"/>
        </w:rPr>
        <w:t xml:space="preserve"> </w:t>
      </w:r>
      <w:r w:rsidRPr="0067406D">
        <w:rPr>
          <w:rFonts w:ascii="Times New Roman" w:hAnsi="Times New Roman"/>
          <w:sz w:val="24"/>
          <w:szCs w:val="24"/>
          <w:shd w:val="clear" w:color="auto" w:fill="FFFFFF"/>
        </w:rPr>
        <w:t xml:space="preserve">на </w:t>
      </w:r>
      <w:hyperlink r:id="rId13" w:tooltip="Нижняя Волга" w:history="1">
        <w:r w:rsidRPr="0067406D">
          <w:rPr>
            <w:rStyle w:val="Hyperlink"/>
            <w:color w:val="auto"/>
            <w:sz w:val="24"/>
            <w:szCs w:val="24"/>
            <w:u w:val="none"/>
            <w:shd w:val="clear" w:color="auto" w:fill="FFFFFF"/>
          </w:rPr>
          <w:t>Нижнюю Волгу</w:t>
        </w:r>
      </w:hyperlink>
      <w:r w:rsidRPr="0067406D">
        <w:rPr>
          <w:rFonts w:ascii="Times New Roman" w:hAnsi="Times New Roman"/>
          <w:sz w:val="24"/>
          <w:szCs w:val="24"/>
        </w:rPr>
        <w:t xml:space="preserve"> </w:t>
      </w:r>
      <w:r w:rsidRPr="0067406D">
        <w:rPr>
          <w:rFonts w:ascii="Times New Roman" w:hAnsi="Times New Roman"/>
          <w:sz w:val="24"/>
          <w:szCs w:val="24"/>
          <w:shd w:val="clear" w:color="auto" w:fill="FFFFFF"/>
        </w:rPr>
        <w:t xml:space="preserve">и в Северный </w:t>
      </w:r>
      <w:hyperlink r:id="rId14" w:tooltip="Прикаспий" w:history="1">
        <w:r w:rsidRPr="0067406D">
          <w:rPr>
            <w:rStyle w:val="Hyperlink"/>
            <w:color w:val="auto"/>
            <w:sz w:val="24"/>
            <w:szCs w:val="24"/>
            <w:u w:val="none"/>
            <w:shd w:val="clear" w:color="auto" w:fill="FFFFFF"/>
          </w:rPr>
          <w:t>Прикаспий</w:t>
        </w:r>
      </w:hyperlink>
      <w:r w:rsidRPr="00AF5047">
        <w:rPr>
          <w:rFonts w:ascii="Times New Roman" w:hAnsi="Times New Roman"/>
          <w:sz w:val="24"/>
          <w:szCs w:val="24"/>
        </w:rPr>
        <w:t xml:space="preserve"> мигрировали кочевые калмыки (потомки монголов ойратской группы), принявшие в </w:t>
      </w:r>
      <w:r w:rsidRPr="00AF5047">
        <w:rPr>
          <w:rFonts w:ascii="Times New Roman" w:hAnsi="Times New Roman"/>
          <w:sz w:val="24"/>
          <w:szCs w:val="24"/>
          <w:lang w:val="en-US"/>
        </w:rPr>
        <w:t>XVII</w:t>
      </w:r>
      <w:r w:rsidRPr="00AF5047">
        <w:rPr>
          <w:rFonts w:ascii="Times New Roman" w:hAnsi="Times New Roman"/>
          <w:sz w:val="24"/>
          <w:szCs w:val="24"/>
        </w:rPr>
        <w:t> в. русское подданство. Этот факт добавил красок не только в богатую палитру полиэтничности макрорегиона, но и в его поликонфессиональную структуру – калмыки исповедовали тибетскую форму буддизма. Один фрагмент – и мозаика стала полной, так как на территории нынешнего ЮФО стали мирно сосуществовать представители всех мировых религий.</w:t>
      </w:r>
    </w:p>
    <w:p w:rsidR="00495DD5" w:rsidRPr="00AF5047" w:rsidRDefault="00495DD5" w:rsidP="0091366A">
      <w:pPr>
        <w:spacing w:after="0" w:line="240" w:lineRule="auto"/>
        <w:ind w:firstLine="709"/>
        <w:jc w:val="both"/>
        <w:rPr>
          <w:rFonts w:ascii="Times New Roman" w:hAnsi="Times New Roman"/>
          <w:sz w:val="24"/>
          <w:szCs w:val="24"/>
          <w:shd w:val="clear" w:color="auto" w:fill="FFFFFF"/>
        </w:rPr>
      </w:pPr>
      <w:r w:rsidRPr="00AF5047">
        <w:rPr>
          <w:rFonts w:ascii="Times New Roman" w:hAnsi="Times New Roman"/>
          <w:sz w:val="24"/>
          <w:szCs w:val="24"/>
          <w:shd w:val="clear" w:color="auto" w:fill="FFFFFF"/>
        </w:rPr>
        <w:t xml:space="preserve">С </w:t>
      </w:r>
      <w:r w:rsidRPr="00AF5047">
        <w:rPr>
          <w:rFonts w:ascii="Times New Roman" w:hAnsi="Times New Roman"/>
          <w:sz w:val="24"/>
          <w:szCs w:val="24"/>
          <w:shd w:val="clear" w:color="auto" w:fill="FFFFFF"/>
          <w:lang w:val="en-US"/>
        </w:rPr>
        <w:t>XVI</w:t>
      </w:r>
      <w:r w:rsidRPr="00AF5047">
        <w:rPr>
          <w:rFonts w:ascii="Times New Roman" w:hAnsi="Times New Roman"/>
          <w:sz w:val="24"/>
          <w:szCs w:val="24"/>
          <w:shd w:val="clear" w:color="auto" w:fill="FFFFFF"/>
        </w:rPr>
        <w:t xml:space="preserve"> в. на Нижнем Дону и в Нижнем Поволжье формируются общины вольных казаков. По мнению А. И. Козлова, «казачество… – это сложное социокультурное русское (великорусское и малороссийское) сообщество, субэтнос (соэтнос) юга России... По мнению большинства исследователей, казачьи этносоциальные сообщества (Донское, Кубанское, Терское, Астраханское, Калмыцкое) на юге России складывались в течение нескольких столетий, но каждое из них в полноценный «этнос-народ», полностью сложиться так и не</w:t>
      </w:r>
      <w:r>
        <w:rPr>
          <w:rFonts w:ascii="Times New Roman" w:hAnsi="Times New Roman"/>
          <w:sz w:val="24"/>
          <w:szCs w:val="24"/>
          <w:shd w:val="clear" w:color="auto" w:fill="FFFFFF"/>
        </w:rPr>
        <w:t> </w:t>
      </w:r>
      <w:r w:rsidRPr="00AF5047">
        <w:rPr>
          <w:rFonts w:ascii="Times New Roman" w:hAnsi="Times New Roman"/>
          <w:sz w:val="24"/>
          <w:szCs w:val="24"/>
          <w:shd w:val="clear" w:color="auto" w:fill="FFFFFF"/>
        </w:rPr>
        <w:t>успело, по ряду объективных причин»</w:t>
      </w:r>
      <w:r w:rsidRPr="00ED1D14">
        <w:rPr>
          <w:rFonts w:ascii="Times New Roman" w:hAnsi="Times New Roman"/>
          <w:sz w:val="24"/>
          <w:szCs w:val="24"/>
          <w:shd w:val="clear" w:color="auto" w:fill="FFFFFF"/>
        </w:rPr>
        <w:t xml:space="preserve"> [19, </w:t>
      </w:r>
      <w:r>
        <w:rPr>
          <w:rFonts w:ascii="Times New Roman" w:hAnsi="Times New Roman"/>
          <w:sz w:val="24"/>
          <w:szCs w:val="24"/>
          <w:shd w:val="clear" w:color="auto" w:fill="FFFFFF"/>
          <w:lang w:val="en-US"/>
        </w:rPr>
        <w:t>c</w:t>
      </w:r>
      <w:r w:rsidRPr="00ED1D14">
        <w:rPr>
          <w:rFonts w:ascii="Times New Roman" w:hAnsi="Times New Roman"/>
          <w:sz w:val="24"/>
          <w:szCs w:val="24"/>
          <w:shd w:val="clear" w:color="auto" w:fill="FFFFFF"/>
        </w:rPr>
        <w:t>. 286]</w:t>
      </w:r>
      <w:r w:rsidRPr="00AF5047">
        <w:rPr>
          <w:rFonts w:ascii="Times New Roman" w:hAnsi="Times New Roman"/>
          <w:sz w:val="24"/>
          <w:szCs w:val="24"/>
          <w:shd w:val="clear" w:color="auto" w:fill="FFFFFF"/>
        </w:rPr>
        <w:t>.</w:t>
      </w:r>
    </w:p>
    <w:p w:rsidR="00495DD5" w:rsidRPr="00AF5047" w:rsidRDefault="00495DD5" w:rsidP="0091366A">
      <w:pPr>
        <w:spacing w:after="0" w:line="240" w:lineRule="auto"/>
        <w:ind w:firstLine="709"/>
        <w:jc w:val="both"/>
        <w:rPr>
          <w:rFonts w:ascii="Times New Roman" w:eastAsia="MS Mincho" w:hAnsi="Times New Roman"/>
          <w:sz w:val="24"/>
          <w:szCs w:val="24"/>
          <w:lang w:eastAsia="ja-JP"/>
        </w:rPr>
      </w:pPr>
      <w:r>
        <w:rPr>
          <w:rFonts w:ascii="Times New Roman" w:hAnsi="Times New Roman"/>
          <w:sz w:val="24"/>
          <w:szCs w:val="24"/>
        </w:rPr>
        <w:t>П</w:t>
      </w:r>
      <w:r w:rsidRPr="00AF5047">
        <w:rPr>
          <w:rFonts w:ascii="Times New Roman" w:hAnsi="Times New Roman"/>
          <w:sz w:val="24"/>
          <w:szCs w:val="24"/>
        </w:rPr>
        <w:t xml:space="preserve">осле поэтапного присоединения и вхождения территорий нынешнего ЮФО в </w:t>
      </w:r>
      <w:r w:rsidRPr="00AF5047">
        <w:rPr>
          <w:rFonts w:ascii="Times New Roman" w:hAnsi="Times New Roman"/>
          <w:sz w:val="24"/>
          <w:szCs w:val="24"/>
          <w:lang w:val="en-US"/>
        </w:rPr>
        <w:t>XVI</w:t>
      </w:r>
      <w:r w:rsidRPr="00AF5047">
        <w:rPr>
          <w:rFonts w:ascii="Times New Roman" w:hAnsi="Times New Roman"/>
          <w:sz w:val="24"/>
          <w:szCs w:val="24"/>
        </w:rPr>
        <w:t>–</w:t>
      </w:r>
      <w:r w:rsidRPr="00AF5047">
        <w:rPr>
          <w:rFonts w:ascii="Times New Roman" w:hAnsi="Times New Roman"/>
          <w:sz w:val="24"/>
          <w:szCs w:val="24"/>
          <w:lang w:val="en-US"/>
        </w:rPr>
        <w:t>XVIII</w:t>
      </w:r>
      <w:r w:rsidRPr="00AF5047">
        <w:rPr>
          <w:rFonts w:ascii="Times New Roman" w:hAnsi="Times New Roman"/>
          <w:sz w:val="24"/>
          <w:szCs w:val="24"/>
        </w:rPr>
        <w:t xml:space="preserve"> вв. к России земли стали называться «Новая России (термин «Новороссия» появился в</w:t>
      </w:r>
      <w:r>
        <w:rPr>
          <w:rFonts w:ascii="Times New Roman" w:hAnsi="Times New Roman"/>
          <w:sz w:val="24"/>
          <w:szCs w:val="24"/>
        </w:rPr>
        <w:t> </w:t>
      </w:r>
      <w:r w:rsidRPr="00AF5047">
        <w:rPr>
          <w:rFonts w:ascii="Times New Roman" w:hAnsi="Times New Roman"/>
          <w:sz w:val="24"/>
          <w:szCs w:val="24"/>
          <w:lang w:val="en-US"/>
        </w:rPr>
        <w:t>XVIII</w:t>
      </w:r>
      <w:r w:rsidRPr="00AF5047">
        <w:rPr>
          <w:rFonts w:ascii="Times New Roman" w:hAnsi="Times New Roman"/>
          <w:sz w:val="24"/>
          <w:szCs w:val="24"/>
        </w:rPr>
        <w:t xml:space="preserve"> </w:t>
      </w:r>
      <w:r w:rsidRPr="00AF5047">
        <w:rPr>
          <w:rFonts w:ascii="Times New Roman" w:eastAsia="MS Mincho" w:hAnsi="Times New Roman"/>
          <w:sz w:val="24"/>
          <w:szCs w:val="24"/>
          <w:lang w:eastAsia="ja-JP"/>
        </w:rPr>
        <w:t>в.). Римленд стал границей, как и в постсоветское время. «Эта специфика «новой старой» роли Юга как пограничного края находит свое отражение как сильные «охранительные», «державные» ориентации. В массовом сознании глубоко укоренен миф границы, ставшей почти сакральным понятием, что нашло отражение в казачьем фольклоре»</w:t>
      </w:r>
      <w:r w:rsidRPr="0091366A">
        <w:rPr>
          <w:rFonts w:ascii="Times New Roman" w:eastAsia="MS Mincho" w:hAnsi="Times New Roman"/>
          <w:sz w:val="24"/>
          <w:szCs w:val="24"/>
          <w:lang w:eastAsia="ja-JP"/>
        </w:rPr>
        <w:t xml:space="preserve"> [9, </w:t>
      </w:r>
      <w:r>
        <w:rPr>
          <w:rFonts w:ascii="Times New Roman" w:eastAsia="MS Mincho" w:hAnsi="Times New Roman"/>
          <w:sz w:val="24"/>
          <w:szCs w:val="24"/>
          <w:lang w:val="en-US" w:eastAsia="ja-JP"/>
        </w:rPr>
        <w:t>c</w:t>
      </w:r>
      <w:r w:rsidRPr="0091366A">
        <w:rPr>
          <w:rFonts w:ascii="Times New Roman" w:eastAsia="MS Mincho" w:hAnsi="Times New Roman"/>
          <w:sz w:val="24"/>
          <w:szCs w:val="24"/>
          <w:lang w:eastAsia="ja-JP"/>
        </w:rPr>
        <w:t>. 224]</w:t>
      </w:r>
      <w:r w:rsidRPr="00AF5047">
        <w:rPr>
          <w:rFonts w:ascii="Times New Roman" w:eastAsia="MS Mincho" w:hAnsi="Times New Roman"/>
          <w:sz w:val="24"/>
          <w:szCs w:val="24"/>
          <w:lang w:eastAsia="ja-JP"/>
        </w:rPr>
        <w:t>.</w:t>
      </w:r>
    </w:p>
    <w:p w:rsidR="00495DD5" w:rsidRPr="00AF5047" w:rsidRDefault="00495DD5" w:rsidP="0091366A">
      <w:pPr>
        <w:spacing w:after="0" w:line="240" w:lineRule="auto"/>
        <w:ind w:firstLine="709"/>
        <w:jc w:val="both"/>
        <w:rPr>
          <w:rFonts w:ascii="Times New Roman" w:eastAsia="MS Mincho" w:hAnsi="Times New Roman"/>
          <w:sz w:val="24"/>
          <w:szCs w:val="24"/>
          <w:lang w:eastAsia="ja-JP"/>
        </w:rPr>
      </w:pPr>
      <w:r w:rsidRPr="00AF5047">
        <w:rPr>
          <w:rFonts w:ascii="Times New Roman" w:eastAsia="MS Mincho" w:hAnsi="Times New Roman"/>
          <w:sz w:val="24"/>
          <w:szCs w:val="24"/>
          <w:lang w:eastAsia="ja-JP"/>
        </w:rPr>
        <w:t>Регион не перестал быть «этническим котлом» и после вхождения в состав России. Так, только в Астраханской области нижневолжскую полиэтничную общность последовательно пополняли: русские служилые люди (середина XVI в.), ногайцы-юртовцы с</w:t>
      </w:r>
      <w:r>
        <w:rPr>
          <w:rFonts w:ascii="Times New Roman" w:eastAsia="MS Mincho" w:hAnsi="Times New Roman"/>
          <w:sz w:val="24"/>
          <w:szCs w:val="24"/>
          <w:lang w:val="en-US" w:eastAsia="ja-JP"/>
        </w:rPr>
        <w:t> </w:t>
      </w:r>
      <w:r w:rsidRPr="00AF5047">
        <w:rPr>
          <w:rFonts w:ascii="Times New Roman" w:eastAsia="MS Mincho" w:hAnsi="Times New Roman"/>
          <w:sz w:val="24"/>
          <w:szCs w:val="24"/>
          <w:lang w:eastAsia="ja-JP"/>
        </w:rPr>
        <w:t>р. Урал-Джаек (середина XVI в.), примкнувшие к ним джетисан-ногайцы (начало XVII в.), орда калмыков-торгоутов (к середине XVII в.), туркмены (волнами, XVII–XVIII вв.), татары Среднего Поволжья (в течение XVIII в.), пятигорские ногайцы-карагаши (к середине XVIII</w:t>
      </w:r>
      <w:r>
        <w:rPr>
          <w:rFonts w:ascii="Times New Roman" w:eastAsia="MS Mincho" w:hAnsi="Times New Roman"/>
          <w:sz w:val="24"/>
          <w:szCs w:val="24"/>
          <w:lang w:eastAsia="ja-JP"/>
        </w:rPr>
        <w:t> </w:t>
      </w:r>
      <w:r w:rsidRPr="00AF5047">
        <w:rPr>
          <w:rFonts w:ascii="Times New Roman" w:eastAsia="MS Mincho" w:hAnsi="Times New Roman"/>
          <w:sz w:val="24"/>
          <w:szCs w:val="24"/>
          <w:lang w:eastAsia="ja-JP"/>
        </w:rPr>
        <w:t>в.), армяне, спасавшиеся от персидских шахов (конец XVIII в.), донские и черноморские казаки вместе с крещеными в службу калмыками (XVIII – начало XIX вв.), украинцы-чумаки, солевозчики (конец XVIII–XIX вв.), многочисленные казахи орды султана Букея (1801 г.), евреи-ашкенази (XIX в.), так называемые «саксонские» цыгане (после войны), поволжские немцы при поселке Харагали (сер. 50-х гг. XX в.), русские старожилы из Турции и Румынии, казаки-«некрасовцы» и «липоване» (60-е гг. XX в.), народы Северного Кавказа (60-70-е гг. ХХ в.) и др.</w:t>
      </w:r>
      <w:r w:rsidRPr="0091366A">
        <w:rPr>
          <w:rFonts w:ascii="Times New Roman" w:eastAsia="MS Mincho" w:hAnsi="Times New Roman"/>
          <w:sz w:val="24"/>
          <w:szCs w:val="24"/>
          <w:lang w:eastAsia="ja-JP"/>
        </w:rPr>
        <w:t xml:space="preserve"> [2, </w:t>
      </w:r>
      <w:r>
        <w:rPr>
          <w:rFonts w:ascii="Times New Roman" w:eastAsia="MS Mincho" w:hAnsi="Times New Roman"/>
          <w:sz w:val="24"/>
          <w:szCs w:val="24"/>
          <w:lang w:val="en-US" w:eastAsia="ja-JP"/>
        </w:rPr>
        <w:t>c</w:t>
      </w:r>
      <w:r w:rsidRPr="0091366A">
        <w:rPr>
          <w:rFonts w:ascii="Times New Roman" w:eastAsia="MS Mincho" w:hAnsi="Times New Roman"/>
          <w:sz w:val="24"/>
          <w:szCs w:val="24"/>
          <w:lang w:eastAsia="ja-JP"/>
        </w:rPr>
        <w:t>. 33]</w:t>
      </w:r>
      <w:r w:rsidRPr="00AF5047">
        <w:rPr>
          <w:rFonts w:ascii="Times New Roman" w:eastAsia="MS Mincho" w:hAnsi="Times New Roman"/>
          <w:sz w:val="24"/>
          <w:szCs w:val="24"/>
          <w:lang w:eastAsia="ja-JP"/>
        </w:rPr>
        <w:t xml:space="preserve">. </w:t>
      </w:r>
    </w:p>
    <w:p w:rsidR="00495DD5" w:rsidRPr="00AF5047" w:rsidRDefault="00495DD5" w:rsidP="0091366A">
      <w:pPr>
        <w:pStyle w:val="NormalWeb"/>
        <w:spacing w:before="0" w:beforeAutospacing="0" w:after="0" w:afterAutospacing="0"/>
        <w:ind w:firstLine="709"/>
        <w:jc w:val="both"/>
        <w:textAlignment w:val="baseline"/>
        <w:rPr>
          <w:sz w:val="24"/>
          <w:szCs w:val="24"/>
        </w:rPr>
      </w:pPr>
      <w:r w:rsidRPr="00AF5047">
        <w:rPr>
          <w:sz w:val="24"/>
          <w:szCs w:val="24"/>
        </w:rPr>
        <w:t xml:space="preserve">Согласно данным всероссийской переписи населения 2010 г. национальный состав </w:t>
      </w:r>
      <w:r>
        <w:rPr>
          <w:sz w:val="24"/>
          <w:szCs w:val="24"/>
        </w:rPr>
        <w:t xml:space="preserve">ЮФО </w:t>
      </w:r>
      <w:r w:rsidRPr="00AF5047">
        <w:rPr>
          <w:sz w:val="24"/>
          <w:szCs w:val="24"/>
        </w:rPr>
        <w:t>включает в себя более ста этносов, самыми крупными из которых являются русские (83,75 %), армяне  (3,19 %), украинцы (1,54 %), казахи (1,48 %), калмыки (1,24 %), татары (0,92 %), адыгейцы (адыги) (0,88 %)</w:t>
      </w:r>
      <w:r w:rsidRPr="0091366A">
        <w:rPr>
          <w:sz w:val="24"/>
          <w:szCs w:val="24"/>
        </w:rPr>
        <w:t xml:space="preserve"> [5]</w:t>
      </w:r>
      <w:r w:rsidRPr="00AF5047">
        <w:rPr>
          <w:sz w:val="24"/>
          <w:szCs w:val="24"/>
        </w:rPr>
        <w:t xml:space="preserve">. Традиционно принято считать плотность населения в стране. В Южном федеральном округе она составляет 33,27 чел. / кв. км. В ЮФО можно считать также показательной представленность национальностей </w:t>
      </w:r>
      <w:r w:rsidRPr="00AF5047">
        <w:rPr>
          <w:color w:val="000000"/>
          <w:sz w:val="24"/>
          <w:szCs w:val="24"/>
        </w:rPr>
        <w:t xml:space="preserve">и этнических групп на один квадратный километр: </w:t>
      </w:r>
      <w:r w:rsidRPr="00AF5047">
        <w:rPr>
          <w:sz w:val="24"/>
          <w:szCs w:val="24"/>
        </w:rPr>
        <w:t>если в целом в России проживает около 200 национальностей и субэтнических групп</w:t>
      </w:r>
      <w:r w:rsidRPr="0091366A">
        <w:rPr>
          <w:sz w:val="24"/>
          <w:szCs w:val="24"/>
        </w:rPr>
        <w:t xml:space="preserve"> [3]</w:t>
      </w:r>
      <w:r w:rsidRPr="00AF5047">
        <w:rPr>
          <w:sz w:val="24"/>
          <w:szCs w:val="24"/>
        </w:rPr>
        <w:t>, то на юге страны проживают более ста народов, принадлежащих к</w:t>
      </w:r>
      <w:r>
        <w:rPr>
          <w:sz w:val="24"/>
          <w:szCs w:val="24"/>
        </w:rPr>
        <w:t> </w:t>
      </w:r>
      <w:r w:rsidRPr="00AF5047">
        <w:rPr>
          <w:sz w:val="24"/>
          <w:szCs w:val="24"/>
        </w:rPr>
        <w:t>различным языковым группам и исповедующих все религии мира</w:t>
      </w:r>
      <w:r w:rsidRPr="0091366A">
        <w:rPr>
          <w:sz w:val="24"/>
          <w:szCs w:val="24"/>
        </w:rPr>
        <w:t xml:space="preserve"> [20, </w:t>
      </w:r>
      <w:r>
        <w:rPr>
          <w:sz w:val="24"/>
          <w:szCs w:val="24"/>
          <w:lang w:val="en-US"/>
        </w:rPr>
        <w:t>c</w:t>
      </w:r>
      <w:r w:rsidRPr="0091366A">
        <w:rPr>
          <w:sz w:val="24"/>
          <w:szCs w:val="24"/>
        </w:rPr>
        <w:t>. 219]</w:t>
      </w:r>
      <w:r w:rsidRPr="00AF5047">
        <w:rPr>
          <w:sz w:val="24"/>
          <w:szCs w:val="24"/>
        </w:rPr>
        <w:t>.</w:t>
      </w:r>
    </w:p>
    <w:p w:rsidR="00495DD5" w:rsidRPr="00AF5047" w:rsidRDefault="00495DD5" w:rsidP="0091366A">
      <w:pPr>
        <w:spacing w:after="0" w:line="240" w:lineRule="auto"/>
        <w:ind w:firstLine="709"/>
        <w:jc w:val="both"/>
        <w:rPr>
          <w:rFonts w:ascii="Times New Roman" w:eastAsia="MS Mincho" w:hAnsi="Times New Roman"/>
          <w:sz w:val="24"/>
          <w:szCs w:val="24"/>
          <w:lang w:eastAsia="ja-JP"/>
        </w:rPr>
      </w:pPr>
      <w:r w:rsidRPr="00AF5047">
        <w:rPr>
          <w:rFonts w:ascii="Times New Roman" w:eastAsia="MS Mincho" w:hAnsi="Times New Roman"/>
          <w:sz w:val="24"/>
          <w:szCs w:val="24"/>
          <w:lang w:eastAsia="ja-JP"/>
        </w:rPr>
        <w:t xml:space="preserve">Регион не перестает быть «вратами», то есть пересечением миграционных потоков. Так, только через Астраханскую область в течение 1990-х гг. </w:t>
      </w:r>
      <w:r w:rsidRPr="00AF5047">
        <w:rPr>
          <w:rFonts w:ascii="Times New Roman" w:eastAsia="MS Mincho" w:hAnsi="Times New Roman"/>
          <w:sz w:val="24"/>
          <w:szCs w:val="24"/>
          <w:lang w:val="en-US" w:eastAsia="ja-JP"/>
        </w:rPr>
        <w:t>XX</w:t>
      </w:r>
      <w:r w:rsidRPr="00AF5047">
        <w:rPr>
          <w:rFonts w:ascii="Times New Roman" w:eastAsia="MS Mincho" w:hAnsi="Times New Roman"/>
          <w:sz w:val="24"/>
          <w:szCs w:val="24"/>
          <w:lang w:eastAsia="ja-JP"/>
        </w:rPr>
        <w:t xml:space="preserve"> в. «проследовало не менее 1–1,5 млн чел. (больше самого ее населения)»</w:t>
      </w:r>
      <w:r w:rsidRPr="0091366A">
        <w:rPr>
          <w:rFonts w:ascii="Times New Roman" w:eastAsia="MS Mincho" w:hAnsi="Times New Roman"/>
          <w:sz w:val="24"/>
          <w:szCs w:val="24"/>
          <w:lang w:eastAsia="ja-JP"/>
        </w:rPr>
        <w:t xml:space="preserve"> [2, </w:t>
      </w:r>
      <w:r>
        <w:rPr>
          <w:rFonts w:ascii="Times New Roman" w:eastAsia="MS Mincho" w:hAnsi="Times New Roman"/>
          <w:sz w:val="24"/>
          <w:szCs w:val="24"/>
          <w:lang w:val="en-US" w:eastAsia="ja-JP"/>
        </w:rPr>
        <w:t>c</w:t>
      </w:r>
      <w:r w:rsidRPr="0091366A">
        <w:rPr>
          <w:rFonts w:ascii="Times New Roman" w:eastAsia="MS Mincho" w:hAnsi="Times New Roman"/>
          <w:sz w:val="24"/>
          <w:szCs w:val="24"/>
          <w:lang w:eastAsia="ja-JP"/>
        </w:rPr>
        <w:t>. 55]</w:t>
      </w:r>
      <w:r w:rsidRPr="00AF5047">
        <w:rPr>
          <w:rFonts w:ascii="Times New Roman" w:eastAsia="MS Mincho" w:hAnsi="Times New Roman"/>
          <w:sz w:val="24"/>
          <w:szCs w:val="24"/>
          <w:lang w:eastAsia="ja-JP"/>
        </w:rPr>
        <w:t>.</w:t>
      </w:r>
    </w:p>
    <w:p w:rsidR="00495DD5" w:rsidRPr="00AF5047" w:rsidRDefault="00495DD5" w:rsidP="0091366A">
      <w:pPr>
        <w:spacing w:after="0" w:line="240" w:lineRule="auto"/>
        <w:ind w:firstLine="709"/>
        <w:jc w:val="both"/>
        <w:rPr>
          <w:rFonts w:ascii="Times New Roman" w:hAnsi="Times New Roman"/>
          <w:sz w:val="24"/>
          <w:szCs w:val="24"/>
        </w:rPr>
      </w:pPr>
      <w:r w:rsidRPr="00AF5047">
        <w:rPr>
          <w:rFonts w:ascii="Times New Roman" w:hAnsi="Times New Roman"/>
          <w:sz w:val="24"/>
          <w:szCs w:val="24"/>
        </w:rPr>
        <w:t>Таким образом, «этноконфессиональная ситуация на юге России является тем фоном, на котором происходит межкультурное взаимодействие множества народов, населяющих самый полиэтничный регион России»</w:t>
      </w:r>
      <w:r w:rsidRPr="0091366A">
        <w:rPr>
          <w:rFonts w:ascii="Times New Roman" w:hAnsi="Times New Roman"/>
          <w:sz w:val="24"/>
          <w:szCs w:val="24"/>
        </w:rPr>
        <w:t xml:space="preserve"> [11, </w:t>
      </w:r>
      <w:r>
        <w:rPr>
          <w:rFonts w:ascii="Times New Roman" w:hAnsi="Times New Roman"/>
          <w:sz w:val="24"/>
          <w:szCs w:val="24"/>
          <w:lang w:val="en-US"/>
        </w:rPr>
        <w:t>c</w:t>
      </w:r>
      <w:r w:rsidRPr="0091366A">
        <w:rPr>
          <w:rFonts w:ascii="Times New Roman" w:hAnsi="Times New Roman"/>
          <w:sz w:val="24"/>
          <w:szCs w:val="24"/>
        </w:rPr>
        <w:t>. 221]</w:t>
      </w:r>
      <w:r w:rsidRPr="00AF5047">
        <w:rPr>
          <w:rFonts w:ascii="Times New Roman" w:hAnsi="Times New Roman"/>
          <w:sz w:val="24"/>
          <w:szCs w:val="24"/>
        </w:rPr>
        <w:t xml:space="preserve">. С одной стороны, здесь «формируется </w:t>
      </w:r>
      <w:r w:rsidRPr="0067406D">
        <w:rPr>
          <w:rFonts w:ascii="Times New Roman" w:hAnsi="Times New Roman"/>
          <w:sz w:val="24"/>
          <w:szCs w:val="24"/>
        </w:rPr>
        <w:t>евразийская</w:t>
      </w:r>
      <w:r w:rsidRPr="00AF5047">
        <w:rPr>
          <w:rFonts w:ascii="Times New Roman" w:hAnsi="Times New Roman"/>
          <w:sz w:val="24"/>
          <w:szCs w:val="24"/>
        </w:rPr>
        <w:t xml:space="preserve"> система ценностных ориентиров</w:t>
      </w:r>
      <w:r w:rsidRPr="0067406D">
        <w:rPr>
          <w:rFonts w:ascii="Times New Roman" w:hAnsi="Times New Roman"/>
          <w:sz w:val="24"/>
          <w:szCs w:val="24"/>
          <w:lang w:eastAsia="zh-CN"/>
        </w:rPr>
        <w:t xml:space="preserve">» [21, </w:t>
      </w:r>
      <w:r w:rsidRPr="0067406D">
        <w:rPr>
          <w:rFonts w:ascii="Times New Roman" w:hAnsi="Times New Roman"/>
          <w:sz w:val="24"/>
          <w:szCs w:val="24"/>
          <w:lang w:val="en-US" w:eastAsia="zh-CN"/>
        </w:rPr>
        <w:t>c</w:t>
      </w:r>
      <w:r w:rsidRPr="0067406D">
        <w:rPr>
          <w:rFonts w:ascii="Times New Roman" w:hAnsi="Times New Roman"/>
          <w:sz w:val="24"/>
          <w:szCs w:val="24"/>
          <w:lang w:eastAsia="zh-CN"/>
        </w:rPr>
        <w:t xml:space="preserve">. 28]. </w:t>
      </w:r>
      <w:r w:rsidRPr="0067406D">
        <w:rPr>
          <w:rFonts w:ascii="Times New Roman" w:hAnsi="Times New Roman"/>
          <w:sz w:val="24"/>
          <w:szCs w:val="24"/>
        </w:rPr>
        <w:t>С другой стороны, нельзя не отметить те изменения, которые могут нарушить хрупкий баланс равновесия в поликонфессиональном регионе, так как регион входит в зону «разлома» между христианским и мусульманскими мирами.</w:t>
      </w:r>
      <w:r>
        <w:rPr>
          <w:rFonts w:ascii="Times New Roman" w:hAnsi="Times New Roman"/>
          <w:sz w:val="24"/>
          <w:szCs w:val="24"/>
        </w:rPr>
        <w:t xml:space="preserve"> </w:t>
      </w:r>
    </w:p>
    <w:p w:rsidR="00495DD5" w:rsidRDefault="00495DD5" w:rsidP="0091366A">
      <w:pPr>
        <w:pStyle w:val="NormalWeb"/>
        <w:shd w:val="clear" w:color="auto" w:fill="FFFFFF"/>
        <w:spacing w:before="0" w:beforeAutospacing="0" w:after="0" w:afterAutospacing="0"/>
        <w:ind w:firstLine="709"/>
        <w:jc w:val="both"/>
        <w:rPr>
          <w:sz w:val="24"/>
          <w:szCs w:val="24"/>
        </w:rPr>
      </w:pPr>
      <w:r w:rsidRPr="00AF5047">
        <w:rPr>
          <w:sz w:val="24"/>
          <w:szCs w:val="24"/>
        </w:rPr>
        <w:t>В целом, Южный федеральный округ занимает особое место в цивилизационном пространстве России, о чем свидетельствуют особенности культуры и социальных практик: в</w:t>
      </w:r>
      <w:r>
        <w:rPr>
          <w:sz w:val="24"/>
          <w:szCs w:val="24"/>
        </w:rPr>
        <w:t> </w:t>
      </w:r>
      <w:r w:rsidRPr="00AF5047">
        <w:rPr>
          <w:sz w:val="24"/>
          <w:szCs w:val="24"/>
        </w:rPr>
        <w:t>макрорегионе исторически сложилось многосоставное содержание по степени культурной гетерогенности его населения, включающее ярко выраженные «этнический, конфессиональный, лингвистический, этнохозяйственный компоненты. Его отличают противоречивая история межкультурного взаимодействия, неоднородность локальных и субрегиональных единиц по выделенным параметрам»</w:t>
      </w:r>
      <w:r w:rsidRPr="0091366A">
        <w:rPr>
          <w:sz w:val="24"/>
          <w:szCs w:val="24"/>
        </w:rPr>
        <w:t xml:space="preserve"> [12]</w:t>
      </w:r>
      <w:r w:rsidRPr="00AF5047">
        <w:rPr>
          <w:sz w:val="24"/>
          <w:szCs w:val="24"/>
        </w:rPr>
        <w:t>. Менталитет населения Южного федерального округа различается также по типу преобладающей территориально-поселенческой идентичности – локально-территориальной, региональной, гражданско-государственной, сельской, урбанизированной. При этом исторически сложившиеся условия поликультурности, обусловленной особым «евразийским» геополитическим положением макрорегиона как «площадки диалога культур», «перекрестка цивилизаций» в большей степени способствуют выработке у населения так</w:t>
      </w:r>
      <w:r>
        <w:rPr>
          <w:rFonts w:eastAsia="MS Mincho"/>
          <w:sz w:val="24"/>
          <w:szCs w:val="24"/>
          <w:lang w:eastAsia="ja-JP"/>
        </w:rPr>
        <w:t>их</w:t>
      </w:r>
      <w:r w:rsidRPr="00AF5047">
        <w:rPr>
          <w:sz w:val="24"/>
          <w:szCs w:val="24"/>
        </w:rPr>
        <w:t xml:space="preserve"> базовой особенности менталитета, важнейшей составляющей антропологической идентичности как терпимость, толерантность</w:t>
      </w:r>
      <w:r>
        <w:rPr>
          <w:sz w:val="24"/>
          <w:szCs w:val="24"/>
        </w:rPr>
        <w:t>. К этой базовой особенности добавляются адаптивность, восприимчивость к чужому опыту, маргинальность.</w:t>
      </w:r>
      <w:r w:rsidRPr="00AF5047">
        <w:rPr>
          <w:sz w:val="24"/>
          <w:szCs w:val="24"/>
        </w:rPr>
        <w:t xml:space="preserve"> </w:t>
      </w:r>
    </w:p>
    <w:p w:rsidR="00495DD5" w:rsidRDefault="00495DD5" w:rsidP="002C2EA2">
      <w:pPr>
        <w:pStyle w:val="FootnoteText"/>
      </w:pPr>
    </w:p>
    <w:p w:rsidR="00495DD5" w:rsidRDefault="00495DD5" w:rsidP="002C2EA2">
      <w:pPr>
        <w:pStyle w:val="FootnoteText"/>
      </w:pPr>
      <w:r>
        <w:t xml:space="preserve">Литература: </w:t>
      </w:r>
    </w:p>
    <w:p w:rsidR="00495DD5" w:rsidRPr="00653792" w:rsidRDefault="00495DD5" w:rsidP="002C2EA2">
      <w:pPr>
        <w:pStyle w:val="FootnoteText"/>
      </w:pPr>
      <w:r w:rsidRPr="00653792">
        <w:t xml:space="preserve">Археология Нижнего Поволжья: В 4 т. Т. </w:t>
      </w:r>
      <w:r w:rsidRPr="00653792">
        <w:rPr>
          <w:lang w:val="en-US"/>
        </w:rPr>
        <w:t>I</w:t>
      </w:r>
      <w:r w:rsidRPr="00653792">
        <w:t xml:space="preserve"> Каменный век / Под общ. ред. д-ра ист. наук А. С. Скрипкина. – Волгоград:</w:t>
      </w:r>
      <w:r>
        <w:t xml:space="preserve"> Волгогр. науч. изд-во, 2006.</w:t>
      </w:r>
    </w:p>
    <w:p w:rsidR="00495DD5" w:rsidRPr="002C2EA2" w:rsidRDefault="00495DD5" w:rsidP="002C2EA2">
      <w:pPr>
        <w:pStyle w:val="FootnoteText"/>
      </w:pPr>
      <w:r w:rsidRPr="00653792">
        <w:t xml:space="preserve">Астрахань – XXI: социокультурная регионалистика : монография / Л. В. Баева, Д. К. Батрашев, В. М. Викторин, С. В. Виноградов, В. В. Горев, Н. В. Гришин, В. В.Ишин, Н. Д. Марисова, </w:t>
      </w:r>
      <w:r w:rsidRPr="002C2EA2">
        <w:t>Л. Я. Подвойский, Р. Х. Усманов, Е. В. Хлыщева, И. Л. Яцукова / под</w:t>
      </w:r>
      <w:r>
        <w:t> </w:t>
      </w:r>
      <w:r w:rsidRPr="002C2EA2">
        <w:t xml:space="preserve">науч. ред. А. П. Романовой, П. Л. Карабущенко. – Астрахань : Издательский дом «Астраханский университет», 2007. – </w:t>
      </w:r>
      <w:r>
        <w:t xml:space="preserve">376 с. </w:t>
      </w:r>
    </w:p>
    <w:p w:rsidR="00495DD5" w:rsidRPr="002C2EA2" w:rsidRDefault="00495DD5" w:rsidP="002C2EA2">
      <w:pPr>
        <w:pStyle w:val="FootnoteText"/>
      </w:pPr>
      <w:r w:rsidRPr="002C2EA2">
        <w:t xml:space="preserve">Демоскоп. </w:t>
      </w:r>
      <w:r w:rsidRPr="002C2EA2">
        <w:rPr>
          <w:lang w:val="en-US"/>
        </w:rPr>
        <w:t>Weekly</w:t>
      </w:r>
      <w:r w:rsidRPr="002C2EA2">
        <w:t>. – 2014. – №</w:t>
      </w:r>
      <w:r w:rsidRPr="002C2EA2">
        <w:rPr>
          <w:lang w:val="en-US"/>
        </w:rPr>
        <w:t> </w:t>
      </w:r>
      <w:r w:rsidRPr="002C2EA2">
        <w:t xml:space="preserve">617–618. – </w:t>
      </w:r>
      <w:r w:rsidRPr="002C2EA2">
        <w:rPr>
          <w:lang w:val="en-US"/>
        </w:rPr>
        <w:t>URL</w:t>
      </w:r>
      <w:r w:rsidRPr="002C2EA2">
        <w:t xml:space="preserve"> : </w:t>
      </w:r>
      <w:r w:rsidRPr="002C2EA2">
        <w:rPr>
          <w:lang w:val="en-US"/>
        </w:rPr>
        <w:t>http</w:t>
      </w:r>
      <w:r w:rsidRPr="002C2EA2">
        <w:t>://</w:t>
      </w:r>
      <w:r w:rsidRPr="002C2EA2">
        <w:rPr>
          <w:lang w:val="en-US"/>
        </w:rPr>
        <w:t>www</w:t>
      </w:r>
      <w:r w:rsidRPr="002C2EA2">
        <w:t>.</w:t>
      </w:r>
      <w:r w:rsidRPr="002C2EA2">
        <w:rPr>
          <w:lang w:val="en-US"/>
        </w:rPr>
        <w:t>demoscope</w:t>
      </w:r>
      <w:r w:rsidRPr="002C2EA2">
        <w:t>.</w:t>
      </w:r>
      <w:r w:rsidRPr="002C2EA2">
        <w:rPr>
          <w:lang w:val="en-US"/>
        </w:rPr>
        <w:t>ru</w:t>
      </w:r>
      <w:r w:rsidRPr="002C2EA2">
        <w:t>/</w:t>
      </w:r>
      <w:r w:rsidRPr="002C2EA2">
        <w:rPr>
          <w:lang w:val="en-US"/>
        </w:rPr>
        <w:t>weekly</w:t>
      </w:r>
      <w:r w:rsidRPr="002C2EA2">
        <w:t>/</w:t>
      </w:r>
      <w:r w:rsidRPr="002C2EA2">
        <w:rPr>
          <w:lang w:val="en-US"/>
        </w:rPr>
        <w:t>ssp</w:t>
      </w:r>
      <w:r w:rsidRPr="002C2EA2">
        <w:t>/</w:t>
      </w:r>
      <w:r w:rsidRPr="002C2EA2">
        <w:rPr>
          <w:lang w:val="en-US"/>
        </w:rPr>
        <w:t>rus</w:t>
      </w:r>
      <w:r w:rsidRPr="002C2EA2">
        <w:t>_</w:t>
      </w:r>
      <w:r w:rsidRPr="002C2EA2">
        <w:rPr>
          <w:lang w:val="en-US"/>
        </w:rPr>
        <w:t>nation</w:t>
      </w:r>
      <w:r w:rsidRPr="002C2EA2">
        <w:t>.</w:t>
      </w:r>
      <w:r w:rsidRPr="002C2EA2">
        <w:rPr>
          <w:lang w:val="en-US"/>
        </w:rPr>
        <w:t>php</w:t>
      </w:r>
      <w:r w:rsidRPr="002C2EA2">
        <w:t xml:space="preserve"> </w:t>
      </w:r>
      <w:r w:rsidRPr="002C2EA2">
        <w:rPr>
          <w:b/>
        </w:rPr>
        <w:t>(</w:t>
      </w:r>
      <w:r w:rsidRPr="002C2EA2">
        <w:t>дата обращения 13.07. 2015).</w:t>
      </w:r>
    </w:p>
    <w:p w:rsidR="00495DD5" w:rsidRPr="002C2EA2" w:rsidRDefault="00495DD5" w:rsidP="002C2EA2">
      <w:pPr>
        <w:pStyle w:val="FootnoteText"/>
      </w:pPr>
      <w:r w:rsidRPr="002C2EA2">
        <w:t xml:space="preserve">Дугин А. Основы геополитики. – </w:t>
      </w:r>
      <w:r w:rsidRPr="002C2EA2">
        <w:rPr>
          <w:lang w:val="en-US"/>
        </w:rPr>
        <w:t>URL</w:t>
      </w:r>
      <w:r w:rsidRPr="002C2EA2">
        <w:t xml:space="preserve"> : </w:t>
      </w:r>
      <w:r w:rsidRPr="002C2EA2">
        <w:rPr>
          <w:lang w:val="en-US"/>
        </w:rPr>
        <w:t>http</w:t>
      </w:r>
      <w:r w:rsidRPr="002C2EA2">
        <w:t>://</w:t>
      </w:r>
      <w:r w:rsidRPr="002C2EA2">
        <w:rPr>
          <w:lang w:val="en-US"/>
        </w:rPr>
        <w:t>www</w:t>
      </w:r>
      <w:r w:rsidRPr="002C2EA2">
        <w:t>.</w:t>
      </w:r>
      <w:r w:rsidRPr="002C2EA2">
        <w:rPr>
          <w:lang w:val="en-US"/>
        </w:rPr>
        <w:t>geopolitika</w:t>
      </w:r>
      <w:r w:rsidRPr="002C2EA2">
        <w:t>.</w:t>
      </w:r>
      <w:r w:rsidRPr="002C2EA2">
        <w:rPr>
          <w:lang w:val="en-US"/>
        </w:rPr>
        <w:t>ru</w:t>
      </w:r>
      <w:r w:rsidRPr="002C2EA2">
        <w:t xml:space="preserve"> (дата обращения </w:t>
      </w:r>
      <w:r w:rsidRPr="002C2EA2">
        <w:rPr>
          <w:lang w:eastAsia="zh-CN"/>
        </w:rPr>
        <w:t>11.06.2015</w:t>
      </w:r>
      <w:r w:rsidRPr="002C2EA2">
        <w:t>).</w:t>
      </w:r>
    </w:p>
    <w:p w:rsidR="00495DD5" w:rsidRPr="002C2EA2" w:rsidRDefault="00495DD5" w:rsidP="002C2EA2">
      <w:pPr>
        <w:pStyle w:val="FootnoteText"/>
      </w:pPr>
      <w:r>
        <w:rPr>
          <w:rFonts w:eastAsia="MS Mincho"/>
          <w:lang w:eastAsia="ja-JP"/>
        </w:rPr>
        <w:t>Дулина, Н. В</w:t>
      </w:r>
      <w:r w:rsidRPr="002C2EA2">
        <w:t>. Между заторможенным ростом и развитием модернизации регионов. Южный федеральный округ</w:t>
      </w:r>
      <w:r>
        <w:t xml:space="preserve"> / Н. В. Дулина, Е. В. Каргаполова //</w:t>
      </w:r>
      <w:r w:rsidRPr="002C2EA2">
        <w:t xml:space="preserve">СОЦИС. </w:t>
      </w:r>
      <w:r>
        <w:t xml:space="preserve">– </w:t>
      </w:r>
      <w:r w:rsidRPr="002C2EA2">
        <w:t xml:space="preserve">2015. </w:t>
      </w:r>
      <w:r>
        <w:t xml:space="preserve">– </w:t>
      </w:r>
      <w:r w:rsidRPr="002C2EA2">
        <w:t xml:space="preserve">№3. </w:t>
      </w:r>
      <w:r>
        <w:t xml:space="preserve">– </w:t>
      </w:r>
      <w:r w:rsidRPr="002C2EA2">
        <w:t>С. 22</w:t>
      </w:r>
      <w:r>
        <w:t>–</w:t>
      </w:r>
      <w:r w:rsidRPr="002C2EA2">
        <w:t>29</w:t>
      </w:r>
      <w:r>
        <w:t>.</w:t>
      </w:r>
      <w:r w:rsidRPr="002C2EA2">
        <w:t xml:space="preserve"> </w:t>
      </w:r>
    </w:p>
    <w:p w:rsidR="00495DD5" w:rsidRPr="002C2EA2" w:rsidRDefault="00495DD5" w:rsidP="002C2EA2">
      <w:pPr>
        <w:pStyle w:val="FootnoteText"/>
      </w:pPr>
      <w:r>
        <w:rPr>
          <w:rFonts w:eastAsia="MS Mincho"/>
          <w:lang w:eastAsia="ja-JP"/>
        </w:rPr>
        <w:t>Дулина, Н. В</w:t>
      </w:r>
      <w:r>
        <w:t xml:space="preserve">. </w:t>
      </w:r>
      <w:r w:rsidRPr="002C2EA2">
        <w:t>Модернизация Южного федерального округа: социоэкономическая компонента</w:t>
      </w:r>
      <w:r>
        <w:t xml:space="preserve"> / Н. В. Дулина, Е. В. Каргаполова // </w:t>
      </w:r>
      <w:r w:rsidRPr="002C2EA2">
        <w:t>Всероссийская научно-практическая конференция «</w:t>
      </w:r>
      <w:r w:rsidRPr="002C2EA2">
        <w:rPr>
          <w:kern w:val="0"/>
        </w:rPr>
        <w:t>Развитие человеческого потенциала как условие и фактор модернизации России и ее регионов</w:t>
      </w:r>
      <w:r w:rsidRPr="002C2EA2">
        <w:t xml:space="preserve">», 22–23 октября 2015 г., Уфа. </w:t>
      </w:r>
      <w:r>
        <w:t>– Уфа, 2015. –</w:t>
      </w:r>
      <w:r w:rsidRPr="002C2EA2">
        <w:t>С. 121</w:t>
      </w:r>
      <w:r>
        <w:t>–</w:t>
      </w:r>
      <w:r w:rsidRPr="002C2EA2">
        <w:t>124</w:t>
      </w:r>
      <w:r>
        <w:t>.</w:t>
      </w:r>
    </w:p>
    <w:p w:rsidR="00495DD5" w:rsidRDefault="00495DD5" w:rsidP="002C2EA2">
      <w:pPr>
        <w:pStyle w:val="FootnoteText"/>
      </w:pPr>
      <w:r w:rsidRPr="002C2EA2">
        <w:rPr>
          <w:rFonts w:eastAsia="MS Mincho"/>
          <w:lang w:eastAsia="ja-JP"/>
        </w:rPr>
        <w:t>Дулина, Н. В</w:t>
      </w:r>
      <w:r>
        <w:t xml:space="preserve">. </w:t>
      </w:r>
      <w:r w:rsidRPr="002C2EA2">
        <w:t>Социокультурная модернизация Южного федерального округа: преимущества, проблемы, вызовы</w:t>
      </w:r>
      <w:r>
        <w:t xml:space="preserve"> / Н. В. Дулина, Е. В. Каргаполова // </w:t>
      </w:r>
      <w:r w:rsidRPr="002C2EA2">
        <w:t xml:space="preserve">Материалы научно-практической конференции Дыльновские чтения «Российская идентичность: состояние и перспективы». Саратов, 12 февраля 2015. </w:t>
      </w:r>
      <w:r>
        <w:t xml:space="preserve">– </w:t>
      </w:r>
      <w:r w:rsidRPr="002C2EA2">
        <w:t xml:space="preserve">Саратов, 2015. </w:t>
      </w:r>
      <w:r>
        <w:t xml:space="preserve">– </w:t>
      </w:r>
      <w:r w:rsidRPr="002C2EA2">
        <w:t>С. 262</w:t>
      </w:r>
      <w:r>
        <w:t>–</w:t>
      </w:r>
      <w:r w:rsidRPr="002C2EA2">
        <w:t>267</w:t>
      </w:r>
      <w:r>
        <w:t xml:space="preserve">. </w:t>
      </w:r>
    </w:p>
    <w:p w:rsidR="00495DD5" w:rsidRPr="002C2EA2" w:rsidRDefault="00495DD5" w:rsidP="002C2EA2">
      <w:pPr>
        <w:pStyle w:val="FootnoteText"/>
      </w:pPr>
      <w:r w:rsidRPr="002C2EA2">
        <w:t xml:space="preserve">Итоги Всероссийской переписи населения 2010 года в отношении демографических и социально-экономических характеристик отдельных национальностей. – </w:t>
      </w:r>
      <w:r w:rsidRPr="002C2EA2">
        <w:rPr>
          <w:lang w:val="en-US"/>
        </w:rPr>
        <w:t>URL</w:t>
      </w:r>
      <w:r w:rsidRPr="002C2EA2">
        <w:t xml:space="preserve"> : http://www.gks.ru/free_doc/new_site/perepis2010/croc/results2.html (дата обращения 13.07. 2015).</w:t>
      </w:r>
    </w:p>
    <w:p w:rsidR="00495DD5" w:rsidRPr="002C2EA2" w:rsidRDefault="00495DD5" w:rsidP="002C2EA2">
      <w:pPr>
        <w:pStyle w:val="FootnoteText"/>
      </w:pPr>
      <w:r w:rsidRPr="002C2EA2">
        <w:t>Кефели</w:t>
      </w:r>
      <w:r>
        <w:t>,</w:t>
      </w:r>
      <w:r w:rsidRPr="002C2EA2">
        <w:t xml:space="preserve"> И. Ф. Геополитика Евразии</w:t>
      </w:r>
      <w:r>
        <w:t xml:space="preserve"> /И. Ф. Кефели</w:t>
      </w:r>
      <w:r w:rsidRPr="002C2EA2">
        <w:t xml:space="preserve">. – СПб.: ИД «Петрополис», 2009. – </w:t>
      </w:r>
      <w:r>
        <w:t>326 с.</w:t>
      </w:r>
    </w:p>
    <w:p w:rsidR="00495DD5" w:rsidRPr="002C2EA2" w:rsidRDefault="00495DD5" w:rsidP="002C2EA2">
      <w:pPr>
        <w:pStyle w:val="FootnoteText"/>
      </w:pPr>
      <w:r w:rsidRPr="002C2EA2">
        <w:t>Кефели</w:t>
      </w:r>
      <w:r>
        <w:t>,</w:t>
      </w:r>
      <w:r w:rsidRPr="002C2EA2">
        <w:t xml:space="preserve"> И. Ф. Судьба России в глобальной геополитике</w:t>
      </w:r>
      <w:r>
        <w:t xml:space="preserve"> /И. Ф. Кефели</w:t>
      </w:r>
      <w:r w:rsidRPr="002C2EA2">
        <w:t xml:space="preserve">. – Спб.: «Северная звезда», 2004. – </w:t>
      </w:r>
      <w:r>
        <w:t>286 с.</w:t>
      </w:r>
    </w:p>
    <w:p w:rsidR="00495DD5" w:rsidRPr="002C2EA2" w:rsidRDefault="00495DD5" w:rsidP="002C2EA2">
      <w:pPr>
        <w:pStyle w:val="FootnoteText"/>
      </w:pPr>
      <w:r w:rsidRPr="002C2EA2">
        <w:t>Котеленко</w:t>
      </w:r>
      <w:r>
        <w:t>,</w:t>
      </w:r>
      <w:r w:rsidRPr="002C2EA2">
        <w:t xml:space="preserve"> Д. Г. Меняющийся этноконфессиональный баланс юга России </w:t>
      </w:r>
      <w:r>
        <w:t xml:space="preserve">/ Д. Г. Котеленко </w:t>
      </w:r>
      <w:r w:rsidRPr="002C2EA2">
        <w:t>// Модернизация полиэтничного макрорегиона и сопредельных государств: опыт, проблемы, сценарии развития. Материалы Всероссийской научной конференции (г. Ростов-на-Дону, 18–19 сентября 2014 г.) /отв. ред. акад. Г. Г. Матишов. –Ростов н/Д: Изд-во ЮНЦ РАН, 2014. – С. 221</w:t>
      </w:r>
      <w:r>
        <w:t>–225</w:t>
      </w:r>
      <w:r w:rsidRPr="002C2EA2">
        <w:t>.</w:t>
      </w:r>
    </w:p>
    <w:p w:rsidR="00495DD5" w:rsidRPr="002C2EA2" w:rsidRDefault="00495DD5" w:rsidP="002C2EA2">
      <w:pPr>
        <w:pStyle w:val="FootnoteText"/>
      </w:pPr>
      <w:r w:rsidRPr="002C2EA2">
        <w:t>Котельников</w:t>
      </w:r>
      <w:r>
        <w:t>,</w:t>
      </w:r>
      <w:r w:rsidRPr="002C2EA2">
        <w:t xml:space="preserve"> Д.</w:t>
      </w:r>
      <w:r w:rsidRPr="002C2EA2">
        <w:rPr>
          <w:lang w:val="en-US"/>
        </w:rPr>
        <w:t> </w:t>
      </w:r>
      <w:r w:rsidRPr="002C2EA2">
        <w:t>С. Социокультурные особенности региональной идентичности населения административного центра Южного федерального округа : автореф. дис. … к-та социол. наук по</w:t>
      </w:r>
      <w:r w:rsidRPr="002C2EA2">
        <w:rPr>
          <w:lang w:val="en-US"/>
        </w:rPr>
        <w:t> </w:t>
      </w:r>
      <w:r w:rsidRPr="002C2EA2">
        <w:t>специальности 22.00.06 – социология культуры, духовной жизни (социологические науки). – Ростов-на-Дону, 2009</w:t>
      </w:r>
      <w:r>
        <w:t xml:space="preserve"> /Д. С. Котельников</w:t>
      </w:r>
      <w:r w:rsidRPr="002C2EA2">
        <w:t xml:space="preserve">. – </w:t>
      </w:r>
      <w:r w:rsidRPr="002C2EA2">
        <w:rPr>
          <w:lang w:val="en-US"/>
        </w:rPr>
        <w:t>URL</w:t>
      </w:r>
      <w:r w:rsidRPr="002C2EA2">
        <w:t xml:space="preserve"> : </w:t>
      </w:r>
      <w:r w:rsidRPr="002C2EA2">
        <w:rPr>
          <w:lang w:val="en-US"/>
        </w:rPr>
        <w:t>http</w:t>
      </w:r>
      <w:r w:rsidRPr="002C2EA2">
        <w:t>://</w:t>
      </w:r>
      <w:r w:rsidRPr="002C2EA2">
        <w:rPr>
          <w:lang w:val="en-US"/>
        </w:rPr>
        <w:t>cheloveknauka</w:t>
      </w:r>
      <w:r w:rsidRPr="002C2EA2">
        <w:t>.</w:t>
      </w:r>
      <w:r w:rsidRPr="002C2EA2">
        <w:rPr>
          <w:lang w:val="en-US"/>
        </w:rPr>
        <w:t>com</w:t>
      </w:r>
      <w:r w:rsidRPr="002C2EA2">
        <w:t>/</w:t>
      </w:r>
      <w:r w:rsidRPr="002C2EA2">
        <w:rPr>
          <w:lang w:val="en-US"/>
        </w:rPr>
        <w:t>sotsiokulturnye</w:t>
      </w:r>
      <w:r w:rsidRPr="002C2EA2">
        <w:t>-</w:t>
      </w:r>
      <w:r w:rsidRPr="002C2EA2">
        <w:rPr>
          <w:lang w:val="en-US"/>
        </w:rPr>
        <w:t>osobennosti</w:t>
      </w:r>
      <w:r w:rsidRPr="002C2EA2">
        <w:t>-</w:t>
      </w:r>
      <w:r w:rsidRPr="002C2EA2">
        <w:rPr>
          <w:lang w:val="en-US"/>
        </w:rPr>
        <w:t>regionalnoy</w:t>
      </w:r>
      <w:r w:rsidRPr="002C2EA2">
        <w:t>-</w:t>
      </w:r>
      <w:r w:rsidRPr="002C2EA2">
        <w:rPr>
          <w:lang w:val="en-US"/>
        </w:rPr>
        <w:t>identichnosti</w:t>
      </w:r>
      <w:r w:rsidRPr="002C2EA2">
        <w:t>-</w:t>
      </w:r>
      <w:r w:rsidRPr="002C2EA2">
        <w:rPr>
          <w:lang w:val="en-US"/>
        </w:rPr>
        <w:t>naseleniya</w:t>
      </w:r>
      <w:r w:rsidRPr="002C2EA2">
        <w:t>-</w:t>
      </w:r>
      <w:r w:rsidRPr="002C2EA2">
        <w:rPr>
          <w:lang w:val="en-US"/>
        </w:rPr>
        <w:t>administrativnogo</w:t>
      </w:r>
      <w:r w:rsidRPr="002C2EA2">
        <w:t>-</w:t>
      </w:r>
      <w:r w:rsidRPr="002C2EA2">
        <w:rPr>
          <w:lang w:val="en-US"/>
        </w:rPr>
        <w:t>tsentra</w:t>
      </w:r>
      <w:r w:rsidRPr="002C2EA2">
        <w:t>-</w:t>
      </w:r>
      <w:r w:rsidRPr="002C2EA2">
        <w:rPr>
          <w:lang w:val="en-US"/>
        </w:rPr>
        <w:t>yuzhnogo</w:t>
      </w:r>
      <w:r w:rsidRPr="002C2EA2">
        <w:t>-</w:t>
      </w:r>
      <w:r w:rsidRPr="002C2EA2">
        <w:rPr>
          <w:lang w:val="en-US"/>
        </w:rPr>
        <w:t>federalnogo</w:t>
      </w:r>
      <w:r w:rsidRPr="002C2EA2">
        <w:t>-</w:t>
      </w:r>
      <w:r w:rsidRPr="002C2EA2">
        <w:rPr>
          <w:lang w:val="en-US"/>
        </w:rPr>
        <w:t>okruga</w:t>
      </w:r>
      <w:r w:rsidRPr="002C2EA2">
        <w:t>-1 (дата обращения 12.06.2014).</w:t>
      </w:r>
    </w:p>
    <w:p w:rsidR="00495DD5" w:rsidRPr="002C2EA2" w:rsidRDefault="00495DD5" w:rsidP="002C2EA2">
      <w:pPr>
        <w:pStyle w:val="FootnoteText"/>
      </w:pPr>
      <w:r w:rsidRPr="002C2EA2">
        <w:t>Маккиндер</w:t>
      </w:r>
      <w:r>
        <w:t>,</w:t>
      </w:r>
      <w:r w:rsidRPr="002C2EA2">
        <w:t xml:space="preserve"> Х. Географическая ось истории</w:t>
      </w:r>
      <w:r>
        <w:t xml:space="preserve"> / Х. Маккиндер</w:t>
      </w:r>
      <w:r w:rsidRPr="002C2EA2">
        <w:t xml:space="preserve">. – </w:t>
      </w:r>
      <w:r w:rsidRPr="002C2EA2">
        <w:rPr>
          <w:lang w:val="en-US"/>
        </w:rPr>
        <w:t>URL</w:t>
      </w:r>
      <w:r w:rsidRPr="002C2EA2">
        <w:t xml:space="preserve">: </w:t>
      </w:r>
      <w:r w:rsidRPr="002C2EA2">
        <w:rPr>
          <w:lang w:val="en-US"/>
        </w:rPr>
        <w:t>http</w:t>
      </w:r>
      <w:r w:rsidRPr="002C2EA2">
        <w:t>//</w:t>
      </w:r>
      <w:r w:rsidRPr="002C2EA2">
        <w:rPr>
          <w:lang w:val="en-US"/>
        </w:rPr>
        <w:t>www</w:t>
      </w:r>
      <w:r w:rsidRPr="002C2EA2">
        <w:t>.</w:t>
      </w:r>
      <w:r w:rsidRPr="002C2EA2">
        <w:rPr>
          <w:lang w:val="en-US"/>
        </w:rPr>
        <w:t>geopolitikcs</w:t>
      </w:r>
      <w:r w:rsidRPr="002C2EA2">
        <w:t>.</w:t>
      </w:r>
      <w:r w:rsidRPr="002C2EA2">
        <w:rPr>
          <w:lang w:val="en-US"/>
        </w:rPr>
        <w:t>nm</w:t>
      </w:r>
      <w:r w:rsidRPr="002C2EA2">
        <w:t>.</w:t>
      </w:r>
      <w:r w:rsidRPr="002C2EA2">
        <w:rPr>
          <w:lang w:val="en-US"/>
        </w:rPr>
        <w:t>ru</w:t>
      </w:r>
      <w:r w:rsidRPr="002C2EA2">
        <w:t>/</w:t>
      </w:r>
      <w:r w:rsidRPr="002C2EA2">
        <w:rPr>
          <w:lang w:val="en-US"/>
        </w:rPr>
        <w:t>Mackinder</w:t>
      </w:r>
      <w:r w:rsidRPr="002C2EA2">
        <w:t>.</w:t>
      </w:r>
      <w:r w:rsidRPr="002C2EA2">
        <w:rPr>
          <w:lang w:val="en-US"/>
        </w:rPr>
        <w:t>html</w:t>
      </w:r>
      <w:r w:rsidRPr="002C2EA2">
        <w:t xml:space="preserve"> </w:t>
      </w:r>
      <w:r w:rsidRPr="002C2EA2">
        <w:rPr>
          <w:lang w:eastAsia="zh-CN"/>
        </w:rPr>
        <w:t>(дата обращения 11.06.2015).</w:t>
      </w:r>
    </w:p>
    <w:p w:rsidR="00495DD5" w:rsidRPr="002C2EA2" w:rsidRDefault="00495DD5" w:rsidP="002C2EA2">
      <w:pPr>
        <w:pStyle w:val="FootnoteText"/>
      </w:pPr>
      <w:r w:rsidRPr="002C2EA2">
        <w:t>Мамонтов</w:t>
      </w:r>
      <w:r>
        <w:t>,</w:t>
      </w:r>
      <w:r w:rsidRPr="002C2EA2">
        <w:t xml:space="preserve"> В. И. Древние народы степей Северного Прикаспия </w:t>
      </w:r>
      <w:r>
        <w:t xml:space="preserve">/ В. И. Мамонтов </w:t>
      </w:r>
      <w:r w:rsidRPr="002C2EA2">
        <w:t>// Сталинградская гвоздика. Города-побратимы – символ совместного наследия: Сб. материалов междунар. конф. / Под. ред. И. А. Прихожан и В. И. С</w:t>
      </w:r>
      <w:bookmarkStart w:id="0" w:name="_GoBack"/>
      <w:bookmarkEnd w:id="0"/>
      <w:r w:rsidRPr="002C2EA2">
        <w:t>упруна. – Волгоград: Изд</w:t>
      </w:r>
      <w:r>
        <w:t xml:space="preserve">-во ИП Поликарпов И. Л., 2015. </w:t>
      </w:r>
    </w:p>
    <w:p w:rsidR="00495DD5" w:rsidRPr="002C2EA2" w:rsidRDefault="00495DD5" w:rsidP="002C2EA2">
      <w:pPr>
        <w:pStyle w:val="FootnoteText"/>
      </w:pPr>
      <w:r w:rsidRPr="002C2EA2">
        <w:t>Моро-Дефарж</w:t>
      </w:r>
      <w:r>
        <w:t>,</w:t>
      </w:r>
      <w:r w:rsidRPr="002C2EA2">
        <w:t xml:space="preserve"> Ф. Введение в геополитику</w:t>
      </w:r>
      <w:r>
        <w:t xml:space="preserve"> /Ф.Моро-Дефарж</w:t>
      </w:r>
      <w:r w:rsidRPr="002C2EA2">
        <w:t>. – М.: Конкорд,1996.</w:t>
      </w:r>
      <w:r>
        <w:t xml:space="preserve"> – 148 с.</w:t>
      </w:r>
    </w:p>
    <w:p w:rsidR="00495DD5" w:rsidRPr="002C2EA2" w:rsidRDefault="00495DD5" w:rsidP="002C2EA2">
      <w:pPr>
        <w:pStyle w:val="FootnoteText"/>
      </w:pPr>
      <w:r w:rsidRPr="002C2EA2">
        <w:t>Плетнева</w:t>
      </w:r>
      <w:r>
        <w:t>,</w:t>
      </w:r>
      <w:r w:rsidRPr="002C2EA2">
        <w:t xml:space="preserve"> С. А. Кочевники южнорусских степей в эпоху средневековья (</w:t>
      </w:r>
      <w:r w:rsidRPr="002C2EA2">
        <w:rPr>
          <w:lang w:val="en-US"/>
        </w:rPr>
        <w:t>IV</w:t>
      </w:r>
      <w:r w:rsidRPr="002C2EA2">
        <w:t>–</w:t>
      </w:r>
      <w:r w:rsidRPr="002C2EA2">
        <w:rPr>
          <w:lang w:val="en-US"/>
        </w:rPr>
        <w:t>XII</w:t>
      </w:r>
      <w:r w:rsidRPr="002C2EA2">
        <w:t xml:space="preserve"> вв.)</w:t>
      </w:r>
      <w:r>
        <w:t xml:space="preserve"> /С. А. Плетнева.</w:t>
      </w:r>
      <w:r w:rsidRPr="002C2EA2">
        <w:t xml:space="preserve"> – Воронеж: Изд-во Воронеж. гос. ун-та, 2003. – С. </w:t>
      </w:r>
      <w:r>
        <w:t>24</w:t>
      </w:r>
      <w:r w:rsidRPr="002C2EA2">
        <w:t>7.</w:t>
      </w:r>
    </w:p>
    <w:p w:rsidR="00495DD5" w:rsidRPr="002C2EA2" w:rsidRDefault="00495DD5" w:rsidP="002C2EA2">
      <w:pPr>
        <w:pStyle w:val="FootnoteText"/>
      </w:pPr>
      <w:r w:rsidRPr="002C2EA2">
        <w:t>Регион: пространство смыслов и содержание : коллективная монография / Н. В.Дулина, Е. В. Каргаполова, Д. А. Ануфриев, А. Ю. Арясова, Е. О. Беликова, И. Н. Наумов, В. А.</w:t>
      </w:r>
      <w:r>
        <w:t> </w:t>
      </w:r>
      <w:r w:rsidRPr="002C2EA2">
        <w:t>Парамонова, М. А. Симоненко, В. В Токарев/ Под общ. ред. Н. В. Дулиной, Е. В.</w:t>
      </w:r>
      <w:r>
        <w:t> </w:t>
      </w:r>
      <w:r w:rsidRPr="002C2EA2">
        <w:t>Каргаполовой.</w:t>
      </w:r>
      <w:r>
        <w:t> </w:t>
      </w:r>
      <w:r w:rsidRPr="002C2EA2">
        <w:t xml:space="preserve">– Волгоград: Волгоградское научно изд-во, 2013. – </w:t>
      </w:r>
      <w:r>
        <w:t>294 с.</w:t>
      </w:r>
    </w:p>
    <w:p w:rsidR="00495DD5" w:rsidRPr="002C2EA2" w:rsidRDefault="00495DD5" w:rsidP="002C2EA2">
      <w:pPr>
        <w:pStyle w:val="FootnoteText"/>
      </w:pPr>
      <w:r w:rsidRPr="002C2EA2">
        <w:t>Регионы России. Социально-экономические показатели – 2015 г</w:t>
      </w:r>
      <w:r w:rsidRPr="002C2EA2">
        <w:rPr>
          <w:color w:val="000060"/>
        </w:rPr>
        <w:t>.</w:t>
      </w:r>
      <w:r w:rsidRPr="002C2EA2">
        <w:t xml:space="preserve"> – </w:t>
      </w:r>
      <w:r w:rsidRPr="002C2EA2">
        <w:rPr>
          <w:lang w:val="en-US"/>
        </w:rPr>
        <w:t>URL</w:t>
      </w:r>
      <w:r w:rsidRPr="002C2EA2">
        <w:t xml:space="preserve"> : http://www.gks.ru/bgd/regl/b14_14p (дата обращения 13.02.2016).</w:t>
      </w:r>
    </w:p>
    <w:p w:rsidR="00495DD5" w:rsidRPr="002C2EA2" w:rsidRDefault="00495DD5" w:rsidP="002C2EA2">
      <w:pPr>
        <w:pStyle w:val="FootnoteText"/>
      </w:pPr>
      <w:r w:rsidRPr="002C2EA2">
        <w:rPr>
          <w:shd w:val="clear" w:color="auto" w:fill="FFFFFF"/>
        </w:rPr>
        <w:t>Тикиджьян</w:t>
      </w:r>
      <w:r>
        <w:rPr>
          <w:shd w:val="clear" w:color="auto" w:fill="FFFFFF"/>
        </w:rPr>
        <w:t>,</w:t>
      </w:r>
      <w:r w:rsidRPr="002C2EA2">
        <w:rPr>
          <w:shd w:val="clear" w:color="auto" w:fill="FFFFFF"/>
        </w:rPr>
        <w:t xml:space="preserve"> Р. Г. Модернизационные и конфликтогенные процессы в Войске Донском во второй половине </w:t>
      </w:r>
      <w:r w:rsidRPr="002C2EA2">
        <w:rPr>
          <w:shd w:val="clear" w:color="auto" w:fill="FFFFFF"/>
          <w:lang w:val="en-US"/>
        </w:rPr>
        <w:t>XVIII</w:t>
      </w:r>
      <w:r w:rsidRPr="002C2EA2">
        <w:rPr>
          <w:shd w:val="clear" w:color="auto" w:fill="FFFFFF"/>
        </w:rPr>
        <w:t>–</w:t>
      </w:r>
      <w:r w:rsidRPr="002C2EA2">
        <w:rPr>
          <w:shd w:val="clear" w:color="auto" w:fill="FFFFFF"/>
          <w:lang w:val="en-US"/>
        </w:rPr>
        <w:t>XX</w:t>
      </w:r>
      <w:r w:rsidRPr="002C2EA2">
        <w:rPr>
          <w:shd w:val="clear" w:color="auto" w:fill="FFFFFF"/>
        </w:rPr>
        <w:t xml:space="preserve"> вв.: актуальные проблемы изучения</w:t>
      </w:r>
      <w:r>
        <w:rPr>
          <w:shd w:val="clear" w:color="auto" w:fill="FFFFFF"/>
        </w:rPr>
        <w:t xml:space="preserve"> /Р. Г. Тикиджьян</w:t>
      </w:r>
      <w:r w:rsidRPr="002C2EA2">
        <w:rPr>
          <w:shd w:val="clear" w:color="auto" w:fill="FFFFFF"/>
        </w:rPr>
        <w:t xml:space="preserve"> // </w:t>
      </w:r>
      <w:r w:rsidRPr="002C2EA2">
        <w:t>Модернизация полиэтничного макрорегиона и сопредельных государств: опыт, проблемы, сценарии развития. Материалы Всероссийской научной конференции (г. Ростов-на-Дону, 18–19 сентября 2014 г.) /отв. ред.</w:t>
      </w:r>
      <w:r>
        <w:t> </w:t>
      </w:r>
      <w:r w:rsidRPr="002C2EA2">
        <w:t xml:space="preserve">акад. Г. Г. Матишов. –Ростов н/Д: Изд-во ЮНЦ РАН, 2014. </w:t>
      </w:r>
      <w:r w:rsidRPr="002C2EA2">
        <w:rPr>
          <w:shd w:val="clear" w:color="auto" w:fill="FFFFFF"/>
        </w:rPr>
        <w:t>– С. 286</w:t>
      </w:r>
      <w:r>
        <w:rPr>
          <w:shd w:val="clear" w:color="auto" w:fill="FFFFFF"/>
        </w:rPr>
        <w:t>–289</w:t>
      </w:r>
      <w:r w:rsidRPr="002C2EA2">
        <w:rPr>
          <w:shd w:val="clear" w:color="auto" w:fill="FFFFFF"/>
        </w:rPr>
        <w:t>.</w:t>
      </w:r>
    </w:p>
    <w:p w:rsidR="00495DD5" w:rsidRPr="002C2EA2" w:rsidRDefault="00495DD5" w:rsidP="002C2EA2">
      <w:pPr>
        <w:pStyle w:val="FootnoteText"/>
      </w:pPr>
      <w:r w:rsidRPr="002C2EA2">
        <w:t>Туаева</w:t>
      </w:r>
      <w:r>
        <w:t>,</w:t>
      </w:r>
      <w:r w:rsidRPr="002C2EA2">
        <w:t> Б. В. Вопросы сохранения этнокультурного разнообразия России: Северо-Кавказский регион</w:t>
      </w:r>
      <w:r>
        <w:t xml:space="preserve"> /Б. В. Туаева</w:t>
      </w:r>
      <w:r w:rsidRPr="002C2EA2">
        <w:t xml:space="preserve"> // Известия РГПУ им. А. И. Герцена. Общественные и гуманитарные науки. – </w:t>
      </w:r>
      <w:r>
        <w:t>2008. – № 12 (84).</w:t>
      </w:r>
    </w:p>
    <w:p w:rsidR="00495DD5" w:rsidRPr="002C2EA2" w:rsidRDefault="00495DD5" w:rsidP="002C2EA2">
      <w:pPr>
        <w:pStyle w:val="FootnoteText"/>
      </w:pPr>
      <w:r w:rsidRPr="002C2EA2">
        <w:t>Фролова</w:t>
      </w:r>
      <w:r>
        <w:t>,</w:t>
      </w:r>
      <w:r w:rsidRPr="002C2EA2">
        <w:t> Ю. С. Социокультурные изменения современной российской полиэтнической провинции : автореф. дис. … д-ра социол. наук по специальности 22.00.04 – социальная структура, социальные институты и процессы</w:t>
      </w:r>
      <w:r>
        <w:t xml:space="preserve"> /Ю. С. Фролова</w:t>
      </w:r>
      <w:r w:rsidRPr="002C2EA2">
        <w:rPr>
          <w:rFonts w:eastAsia="MS Mincho"/>
          <w:lang w:eastAsia="ja-JP"/>
        </w:rPr>
        <w:t xml:space="preserve">. – М., 2007. – </w:t>
      </w:r>
      <w:r>
        <w:rPr>
          <w:rFonts w:eastAsia="MS Mincho"/>
          <w:lang w:eastAsia="ja-JP"/>
        </w:rPr>
        <w:t>52 с</w:t>
      </w:r>
      <w:r w:rsidRPr="002C2EA2">
        <w:rPr>
          <w:rFonts w:eastAsia="MS Mincho"/>
          <w:lang w:eastAsia="ja-JP"/>
        </w:rPr>
        <w:t>.</w:t>
      </w:r>
    </w:p>
    <w:p w:rsidR="00495DD5" w:rsidRPr="002C2EA2" w:rsidRDefault="00495DD5" w:rsidP="002C2EA2">
      <w:pPr>
        <w:pStyle w:val="FootnoteText"/>
      </w:pPr>
      <w:r w:rsidRPr="002C2EA2">
        <w:t>Шахалова</w:t>
      </w:r>
      <w:r>
        <w:t>,</w:t>
      </w:r>
      <w:r w:rsidRPr="002C2EA2">
        <w:t xml:space="preserve"> О. И. Маргинальные пространства и геополитические интересы </w:t>
      </w:r>
      <w:r>
        <w:t xml:space="preserve">/ О. И. Шахалова </w:t>
      </w:r>
      <w:r w:rsidRPr="002C2EA2">
        <w:t>//Известия Волгоградского государственного технического университета: межвуз. сб. науч. ст. № 9 (57) /ВолгГТУ. – Волгоград, 2009. – (Сер. Проблемы социально-гуманитарного знания. Вып. 6.). – С. 12</w:t>
      </w:r>
      <w:r>
        <w:t>–15</w:t>
      </w:r>
      <w:r w:rsidRPr="002C2EA2">
        <w:t>.</w:t>
      </w:r>
    </w:p>
    <w:p w:rsidR="00495DD5" w:rsidRPr="002C2EA2" w:rsidRDefault="00495DD5" w:rsidP="002C2EA2">
      <w:pPr>
        <w:pStyle w:val="FootnoteText"/>
      </w:pPr>
      <w:r w:rsidRPr="002C2EA2">
        <w:t xml:space="preserve">Источник : </w:t>
      </w:r>
      <w:r w:rsidRPr="002C2EA2">
        <w:rPr>
          <w:lang w:val="en-US"/>
        </w:rPr>
        <w:t>URL</w:t>
      </w:r>
      <w:r w:rsidRPr="002C2EA2">
        <w:rPr>
          <w:rFonts w:eastAsia="MS Mincho"/>
          <w:lang w:eastAsia="ja-JP"/>
        </w:rPr>
        <w:t xml:space="preserve">: </w:t>
      </w:r>
      <w:r w:rsidRPr="002C2EA2">
        <w:t>http://www.tuva.asia/journal/issue_4/922-popkov-tyugashev.html (дата обращения 23.02.2016).</w:t>
      </w:r>
    </w:p>
    <w:sectPr w:rsidR="00495DD5" w:rsidRPr="002C2EA2" w:rsidSect="00AF504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DD5" w:rsidRDefault="00495DD5" w:rsidP="00AF5047">
      <w:pPr>
        <w:spacing w:after="0" w:line="240" w:lineRule="auto"/>
      </w:pPr>
      <w:r>
        <w:separator/>
      </w:r>
    </w:p>
  </w:endnote>
  <w:endnote w:type="continuationSeparator" w:id="0">
    <w:p w:rsidR="00495DD5" w:rsidRDefault="00495DD5" w:rsidP="00AF5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DD5" w:rsidRDefault="00495DD5" w:rsidP="00AF5047">
      <w:pPr>
        <w:spacing w:after="0" w:line="240" w:lineRule="auto"/>
      </w:pPr>
      <w:r>
        <w:separator/>
      </w:r>
    </w:p>
  </w:footnote>
  <w:footnote w:type="continuationSeparator" w:id="0">
    <w:p w:rsidR="00495DD5" w:rsidRDefault="00495DD5" w:rsidP="00AF50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60CA"/>
    <w:multiLevelType w:val="hybridMultilevel"/>
    <w:tmpl w:val="B2BAF6A2"/>
    <w:lvl w:ilvl="0" w:tplc="5676892E">
      <w:start w:val="1"/>
      <w:numFmt w:val="decimal"/>
      <w:pStyle w:val="FootnoteText"/>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7462C4"/>
    <w:multiLevelType w:val="hybridMultilevel"/>
    <w:tmpl w:val="7C6A5702"/>
    <w:lvl w:ilvl="0" w:tplc="DEFCE8AA">
      <w:numFmt w:val="bullet"/>
      <w:lvlText w:val=""/>
      <w:lvlJc w:val="left"/>
      <w:pPr>
        <w:ind w:left="720" w:hanging="360"/>
      </w:pPr>
      <w:rPr>
        <w:rFonts w:ascii="Symbol" w:eastAsia="SimSu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3F"/>
    <w:rsid w:val="000060B2"/>
    <w:rsid w:val="000212FB"/>
    <w:rsid w:val="00092AD2"/>
    <w:rsid w:val="000A5858"/>
    <w:rsid w:val="001804E4"/>
    <w:rsid w:val="001C179B"/>
    <w:rsid w:val="002C2EA2"/>
    <w:rsid w:val="00355BB1"/>
    <w:rsid w:val="00495DD5"/>
    <w:rsid w:val="00591ED5"/>
    <w:rsid w:val="005E703F"/>
    <w:rsid w:val="00622E98"/>
    <w:rsid w:val="00653792"/>
    <w:rsid w:val="00672F76"/>
    <w:rsid w:val="0067406D"/>
    <w:rsid w:val="00696B16"/>
    <w:rsid w:val="00741F50"/>
    <w:rsid w:val="007B5C1C"/>
    <w:rsid w:val="0091366A"/>
    <w:rsid w:val="00A62B9C"/>
    <w:rsid w:val="00A75D3A"/>
    <w:rsid w:val="00AB042F"/>
    <w:rsid w:val="00AF5047"/>
    <w:rsid w:val="00B5213F"/>
    <w:rsid w:val="00B54C38"/>
    <w:rsid w:val="00BC32A0"/>
    <w:rsid w:val="00BC5994"/>
    <w:rsid w:val="00D2193D"/>
    <w:rsid w:val="00DD4304"/>
    <w:rsid w:val="00DF09F5"/>
    <w:rsid w:val="00ED1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16"/>
    <w:pPr>
      <w:spacing w:after="200" w:line="276" w:lineRule="auto"/>
    </w:pPr>
    <w:rPr>
      <w:lang w:eastAsia="en-US"/>
    </w:rPr>
  </w:style>
  <w:style w:type="paragraph" w:styleId="Heading1">
    <w:name w:val="heading 1"/>
    <w:basedOn w:val="Normal"/>
    <w:link w:val="Heading1Char"/>
    <w:uiPriority w:val="99"/>
    <w:qFormat/>
    <w:rsid w:val="00AF5047"/>
    <w:pPr>
      <w:spacing w:before="100" w:beforeAutospacing="1" w:after="100" w:afterAutospacing="1" w:line="240" w:lineRule="auto"/>
      <w:outlineLvl w:val="0"/>
    </w:pPr>
    <w:rPr>
      <w:rFonts w:ascii="Times New Roman" w:hAnsi="Times New Roman"/>
      <w:b/>
      <w:kern w:val="36"/>
      <w:sz w:val="20"/>
      <w:szCs w:val="20"/>
      <w:lang w:eastAsia="ru-RU"/>
    </w:rPr>
  </w:style>
  <w:style w:type="paragraph" w:styleId="Heading2">
    <w:name w:val="heading 2"/>
    <w:basedOn w:val="Normal"/>
    <w:link w:val="Heading2Char"/>
    <w:uiPriority w:val="99"/>
    <w:qFormat/>
    <w:rsid w:val="00AF5047"/>
    <w:pPr>
      <w:spacing w:before="100" w:beforeAutospacing="1" w:after="100" w:afterAutospacing="1" w:line="240" w:lineRule="auto"/>
      <w:outlineLvl w:val="1"/>
    </w:pPr>
    <w:rPr>
      <w:rFonts w:ascii="Times New Roman" w:hAnsi="Times New Roman"/>
      <w:b/>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5047"/>
    <w:rPr>
      <w:rFonts w:ascii="Times New Roman" w:hAnsi="Times New Roman" w:cs="Times New Roman"/>
      <w:b/>
      <w:kern w:val="36"/>
      <w:sz w:val="20"/>
      <w:szCs w:val="20"/>
      <w:lang w:eastAsia="ru-RU"/>
    </w:rPr>
  </w:style>
  <w:style w:type="character" w:customStyle="1" w:styleId="Heading2Char">
    <w:name w:val="Heading 2 Char"/>
    <w:basedOn w:val="DefaultParagraphFont"/>
    <w:link w:val="Heading2"/>
    <w:uiPriority w:val="99"/>
    <w:semiHidden/>
    <w:locked/>
    <w:rsid w:val="00AF5047"/>
    <w:rPr>
      <w:rFonts w:ascii="Times New Roman" w:hAnsi="Times New Roman" w:cs="Times New Roman"/>
      <w:b/>
      <w:sz w:val="20"/>
      <w:szCs w:val="20"/>
      <w:lang w:eastAsia="ru-RU"/>
    </w:rPr>
  </w:style>
  <w:style w:type="character" w:styleId="Hyperlink">
    <w:name w:val="Hyperlink"/>
    <w:basedOn w:val="DefaultParagraphFont"/>
    <w:uiPriority w:val="99"/>
    <w:semiHidden/>
    <w:rsid w:val="00AF5047"/>
    <w:rPr>
      <w:rFonts w:ascii="Times New Roman" w:hAnsi="Times New Roman" w:cs="Times New Roman"/>
      <w:color w:val="486DAA"/>
      <w:u w:val="single"/>
    </w:rPr>
  </w:style>
  <w:style w:type="character" w:customStyle="1" w:styleId="NormalWebChar">
    <w:name w:val="Normal (Web) Char"/>
    <w:aliases w:val="Обычный (веб) Знак1 Char,Обычный (веб) Знак Знак Char,Обычный (веб) Знак1 Знак Знак Char,Обычный (веб) Знак Знак Знак Знак Знак Char,Обычный (веб) Знак Char,Обычный (веб) Знак1 Знак Char,Обычный (веб) Знак Знак Знак Char"/>
    <w:link w:val="NormalWeb"/>
    <w:uiPriority w:val="99"/>
    <w:locked/>
    <w:rsid w:val="00AF5047"/>
    <w:rPr>
      <w:rFonts w:ascii="Times New Roman" w:hAnsi="Times New Roman"/>
      <w:lang w:eastAsia="ru-RU"/>
    </w:rPr>
  </w:style>
  <w:style w:type="paragraph" w:styleId="NormalWeb">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Normal"/>
    <w:link w:val="NormalWebChar"/>
    <w:uiPriority w:val="99"/>
    <w:rsid w:val="00AF5047"/>
    <w:pPr>
      <w:spacing w:before="100" w:beforeAutospacing="1" w:after="100" w:afterAutospacing="1" w:line="240" w:lineRule="auto"/>
    </w:pPr>
    <w:rPr>
      <w:rFonts w:ascii="Times New Roman" w:hAnsi="Times New Roman"/>
      <w:sz w:val="20"/>
      <w:szCs w:val="20"/>
      <w:lang w:eastAsia="ru-RU"/>
    </w:rPr>
  </w:style>
  <w:style w:type="character" w:customStyle="1" w:styleId="FootnoteTextChar">
    <w:name w:val="Footnote Text Char"/>
    <w:aliases w:val="Текст сноски Знак2 Char,Текст сноски Знак Знак Char,Текст сноски Знак Знак2 Знак Знак Char,Текст сноски Знак2 Знак Знак1 Знак Знак Char,Текст сноски Знак Знак Знак Знак3 Знак Знак Char,Текст сноски Знак1 Знак1 Зна Char"/>
    <w:basedOn w:val="DefaultParagraphFont"/>
    <w:link w:val="FootnoteText"/>
    <w:uiPriority w:val="99"/>
    <w:locked/>
    <w:rsid w:val="002C2EA2"/>
    <w:rPr>
      <w:rFonts w:ascii="Times New Roman" w:hAnsi="Times New Roman" w:cs="Times New Roman"/>
      <w:kern w:val="2"/>
      <w:lang w:eastAsia="ru-RU"/>
    </w:rPr>
  </w:style>
  <w:style w:type="paragraph" w:styleId="FootnoteText">
    <w:name w:val="footnote text"/>
    <w:aliases w:val="Текст сноски Знак2,Текст сноски Знак Знак,Текст сноски Знак Знак2 Знак Знак,Текст сноски Знак2 Знак Знак1 Знак Знак,Текст сноски Знак Знак Знак Знак3 Знак Знак,Текст сноски Знак2 Знак Знак Знак Знак1 Знак Знак,Текст сноски Знак1 Знак1 Зна"/>
    <w:basedOn w:val="Normal"/>
    <w:link w:val="FootnoteTextChar"/>
    <w:autoRedefine/>
    <w:uiPriority w:val="99"/>
    <w:rsid w:val="002C2EA2"/>
    <w:pPr>
      <w:widowControl w:val="0"/>
      <w:numPr>
        <w:numId w:val="2"/>
      </w:numPr>
      <w:suppressLineNumbers/>
      <w:tabs>
        <w:tab w:val="left" w:pos="0"/>
      </w:tabs>
      <w:suppressAutoHyphens/>
      <w:spacing w:after="0" w:line="240" w:lineRule="auto"/>
      <w:ind w:left="0" w:firstLine="709"/>
      <w:jc w:val="both"/>
    </w:pPr>
    <w:rPr>
      <w:rFonts w:ascii="Times New Roman" w:hAnsi="Times New Roman"/>
      <w:kern w:val="2"/>
      <w:lang w:eastAsia="ru-RU"/>
    </w:rPr>
  </w:style>
  <w:style w:type="character" w:customStyle="1" w:styleId="FootnoteTextChar1">
    <w:name w:val="Footnote Text Char1"/>
    <w:aliases w:val="Текст сноски Знак2 Char1,Текст сноски Знак Знак Char1,Текст сноски Знак Знак2 Знак Знак Char1,Текст сноски Знак2 Знак Знак1 Знак Знак Char1,Текст сноски Знак Знак Знак Знак3 Знак Знак Char1,Текст сноски Знак1 Знак1 Зна Char1"/>
    <w:basedOn w:val="DefaultParagraphFont"/>
    <w:link w:val="FootnoteText"/>
    <w:uiPriority w:val="99"/>
    <w:semiHidden/>
    <w:rsid w:val="00585166"/>
    <w:rPr>
      <w:sz w:val="20"/>
      <w:szCs w:val="20"/>
      <w:lang w:eastAsia="en-US"/>
    </w:rPr>
  </w:style>
  <w:style w:type="character" w:customStyle="1" w:styleId="1">
    <w:name w:val="Текст сноски Знак1"/>
    <w:basedOn w:val="DefaultParagraphFont"/>
    <w:uiPriority w:val="99"/>
    <w:semiHidden/>
    <w:rsid w:val="00AF5047"/>
    <w:rPr>
      <w:rFonts w:ascii="Calibri" w:eastAsia="SimSun" w:hAnsi="Calibri" w:cs="Times New Roman"/>
      <w:sz w:val="20"/>
      <w:szCs w:val="20"/>
      <w:lang w:eastAsia="en-US"/>
    </w:rPr>
  </w:style>
  <w:style w:type="character" w:customStyle="1" w:styleId="Plain04">
    <w:name w:val="Plain_0 Знак4"/>
    <w:link w:val="Plain0"/>
    <w:uiPriority w:val="99"/>
    <w:locked/>
    <w:rsid w:val="00AF5047"/>
    <w:rPr>
      <w:sz w:val="28"/>
      <w:lang w:eastAsia="ru-RU"/>
    </w:rPr>
  </w:style>
  <w:style w:type="paragraph" w:customStyle="1" w:styleId="Plain0">
    <w:name w:val="Plain_0"/>
    <w:basedOn w:val="Normal"/>
    <w:link w:val="Plain04"/>
    <w:uiPriority w:val="99"/>
    <w:rsid w:val="00AF5047"/>
    <w:pPr>
      <w:spacing w:after="120" w:line="360" w:lineRule="atLeast"/>
      <w:ind w:firstLine="567"/>
      <w:jc w:val="both"/>
    </w:pPr>
    <w:rPr>
      <w:sz w:val="28"/>
      <w:szCs w:val="20"/>
      <w:lang w:eastAsia="ru-RU"/>
    </w:rPr>
  </w:style>
  <w:style w:type="character" w:styleId="FootnoteReference">
    <w:name w:val="footnote reference"/>
    <w:aliases w:val="Знак сноски-FN,Знак сноски 1"/>
    <w:basedOn w:val="DefaultParagraphFont"/>
    <w:uiPriority w:val="99"/>
    <w:semiHidden/>
    <w:rsid w:val="00AF5047"/>
    <w:rPr>
      <w:rFonts w:ascii="Times New Roman" w:hAnsi="Times New Roman" w:cs="Times New Roman"/>
      <w:vertAlign w:val="superscript"/>
    </w:rPr>
  </w:style>
  <w:style w:type="paragraph" w:styleId="BalloonText">
    <w:name w:val="Balloon Text"/>
    <w:basedOn w:val="Normal"/>
    <w:link w:val="BalloonTextChar"/>
    <w:uiPriority w:val="99"/>
    <w:semiHidden/>
    <w:rsid w:val="00AF5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047"/>
    <w:rPr>
      <w:rFonts w:ascii="Tahoma" w:eastAsia="SimSun" w:hAnsi="Tahoma" w:cs="Tahoma"/>
      <w:sz w:val="16"/>
      <w:szCs w:val="16"/>
      <w:lang w:eastAsia="en-US"/>
    </w:rPr>
  </w:style>
  <w:style w:type="paragraph" w:customStyle="1" w:styleId="p15">
    <w:name w:val="p15"/>
    <w:basedOn w:val="Normal"/>
    <w:uiPriority w:val="99"/>
    <w:rsid w:val="00AB042F"/>
    <w:pPr>
      <w:spacing w:before="100" w:beforeAutospacing="1" w:after="100" w:afterAutospacing="1" w:line="240" w:lineRule="auto"/>
    </w:pPr>
    <w:rPr>
      <w:rFonts w:ascii="Times New Roman" w:hAnsi="Times New Roman"/>
      <w:sz w:val="24"/>
      <w:szCs w:val="24"/>
      <w:lang w:eastAsia="ru-RU"/>
    </w:rPr>
  </w:style>
  <w:style w:type="paragraph" w:styleId="ListParagraph">
    <w:name w:val="List Paragraph"/>
    <w:basedOn w:val="Normal"/>
    <w:uiPriority w:val="99"/>
    <w:qFormat/>
    <w:rsid w:val="00AB042F"/>
    <w:pPr>
      <w:ind w:left="720"/>
      <w:contextualSpacing/>
    </w:pPr>
  </w:style>
  <w:style w:type="character" w:customStyle="1" w:styleId="translation-chunk">
    <w:name w:val="translation-chunk"/>
    <w:basedOn w:val="DefaultParagraphFont"/>
    <w:uiPriority w:val="99"/>
    <w:rsid w:val="00355BB1"/>
    <w:rPr>
      <w:rFonts w:cs="Times New Roman"/>
    </w:rPr>
  </w:style>
  <w:style w:type="character" w:styleId="Strong">
    <w:name w:val="Strong"/>
    <w:basedOn w:val="DefaultParagraphFont"/>
    <w:uiPriority w:val="99"/>
    <w:qFormat/>
    <w:rsid w:val="00696B16"/>
    <w:rPr>
      <w:rFonts w:cs="Times New Roman"/>
      <w:b/>
      <w:bCs/>
    </w:rPr>
  </w:style>
</w:styles>
</file>

<file path=word/webSettings.xml><?xml version="1.0" encoding="utf-8"?>
<w:webSettings xmlns:r="http://schemas.openxmlformats.org/officeDocument/2006/relationships" xmlns:w="http://schemas.openxmlformats.org/wordprocessingml/2006/main">
  <w:divs>
    <w:div w:id="14617104">
      <w:marLeft w:val="0"/>
      <w:marRight w:val="0"/>
      <w:marTop w:val="0"/>
      <w:marBottom w:val="0"/>
      <w:divBdr>
        <w:top w:val="none" w:sz="0" w:space="0" w:color="auto"/>
        <w:left w:val="none" w:sz="0" w:space="0" w:color="auto"/>
        <w:bottom w:val="none" w:sz="0" w:space="0" w:color="auto"/>
        <w:right w:val="none" w:sz="0" w:space="0" w:color="auto"/>
      </w:divBdr>
    </w:div>
    <w:div w:id="14617105">
      <w:marLeft w:val="0"/>
      <w:marRight w:val="0"/>
      <w:marTop w:val="0"/>
      <w:marBottom w:val="0"/>
      <w:divBdr>
        <w:top w:val="none" w:sz="0" w:space="0" w:color="auto"/>
        <w:left w:val="none" w:sz="0" w:space="0" w:color="auto"/>
        <w:bottom w:val="none" w:sz="0" w:space="0" w:color="auto"/>
        <w:right w:val="none" w:sz="0" w:space="0" w:color="auto"/>
      </w:divBdr>
    </w:div>
    <w:div w:id="14617106">
      <w:marLeft w:val="0"/>
      <w:marRight w:val="0"/>
      <w:marTop w:val="0"/>
      <w:marBottom w:val="0"/>
      <w:divBdr>
        <w:top w:val="none" w:sz="0" w:space="0" w:color="auto"/>
        <w:left w:val="none" w:sz="0" w:space="0" w:color="auto"/>
        <w:bottom w:val="none" w:sz="0" w:space="0" w:color="auto"/>
        <w:right w:val="none" w:sz="0" w:space="0" w:color="auto"/>
      </w:divBdr>
    </w:div>
    <w:div w:id="14617107">
      <w:marLeft w:val="0"/>
      <w:marRight w:val="0"/>
      <w:marTop w:val="0"/>
      <w:marBottom w:val="0"/>
      <w:divBdr>
        <w:top w:val="none" w:sz="0" w:space="0" w:color="auto"/>
        <w:left w:val="none" w:sz="0" w:space="0" w:color="auto"/>
        <w:bottom w:val="none" w:sz="0" w:space="0" w:color="auto"/>
        <w:right w:val="none" w:sz="0" w:space="0" w:color="auto"/>
      </w:divBdr>
    </w:div>
    <w:div w:id="14617108">
      <w:marLeft w:val="0"/>
      <w:marRight w:val="0"/>
      <w:marTop w:val="0"/>
      <w:marBottom w:val="0"/>
      <w:divBdr>
        <w:top w:val="none" w:sz="0" w:space="0" w:color="auto"/>
        <w:left w:val="none" w:sz="0" w:space="0" w:color="auto"/>
        <w:bottom w:val="none" w:sz="0" w:space="0" w:color="auto"/>
        <w:right w:val="none" w:sz="0" w:space="0" w:color="auto"/>
      </w:divBdr>
    </w:div>
    <w:div w:id="14617109">
      <w:marLeft w:val="0"/>
      <w:marRight w:val="0"/>
      <w:marTop w:val="0"/>
      <w:marBottom w:val="0"/>
      <w:divBdr>
        <w:top w:val="none" w:sz="0" w:space="0" w:color="auto"/>
        <w:left w:val="none" w:sz="0" w:space="0" w:color="auto"/>
        <w:bottom w:val="none" w:sz="0" w:space="0" w:color="auto"/>
        <w:right w:val="none" w:sz="0" w:space="0" w:color="auto"/>
      </w:divBdr>
    </w:div>
    <w:div w:id="14617110">
      <w:marLeft w:val="0"/>
      <w:marRight w:val="0"/>
      <w:marTop w:val="0"/>
      <w:marBottom w:val="0"/>
      <w:divBdr>
        <w:top w:val="none" w:sz="0" w:space="0" w:color="auto"/>
        <w:left w:val="none" w:sz="0" w:space="0" w:color="auto"/>
        <w:bottom w:val="none" w:sz="0" w:space="0" w:color="auto"/>
        <w:right w:val="none" w:sz="0" w:space="0" w:color="auto"/>
      </w:divBdr>
    </w:div>
    <w:div w:id="14617111">
      <w:marLeft w:val="0"/>
      <w:marRight w:val="0"/>
      <w:marTop w:val="0"/>
      <w:marBottom w:val="0"/>
      <w:divBdr>
        <w:top w:val="none" w:sz="0" w:space="0" w:color="auto"/>
        <w:left w:val="none" w:sz="0" w:space="0" w:color="auto"/>
        <w:bottom w:val="none" w:sz="0" w:space="0" w:color="auto"/>
        <w:right w:val="none" w:sz="0" w:space="0" w:color="auto"/>
      </w:divBdr>
    </w:div>
    <w:div w:id="14617112">
      <w:marLeft w:val="0"/>
      <w:marRight w:val="0"/>
      <w:marTop w:val="0"/>
      <w:marBottom w:val="0"/>
      <w:divBdr>
        <w:top w:val="none" w:sz="0" w:space="0" w:color="auto"/>
        <w:left w:val="none" w:sz="0" w:space="0" w:color="auto"/>
        <w:bottom w:val="none" w:sz="0" w:space="0" w:color="auto"/>
        <w:right w:val="none" w:sz="0" w:space="0" w:color="auto"/>
      </w:divBdr>
    </w:div>
    <w:div w:id="14617113">
      <w:marLeft w:val="0"/>
      <w:marRight w:val="0"/>
      <w:marTop w:val="0"/>
      <w:marBottom w:val="0"/>
      <w:divBdr>
        <w:top w:val="none" w:sz="0" w:space="0" w:color="auto"/>
        <w:left w:val="none" w:sz="0" w:space="0" w:color="auto"/>
        <w:bottom w:val="none" w:sz="0" w:space="0" w:color="auto"/>
        <w:right w:val="none" w:sz="0" w:space="0" w:color="auto"/>
      </w:divBdr>
    </w:div>
    <w:div w:id="14617114">
      <w:marLeft w:val="0"/>
      <w:marRight w:val="0"/>
      <w:marTop w:val="0"/>
      <w:marBottom w:val="0"/>
      <w:divBdr>
        <w:top w:val="none" w:sz="0" w:space="0" w:color="auto"/>
        <w:left w:val="none" w:sz="0" w:space="0" w:color="auto"/>
        <w:bottom w:val="none" w:sz="0" w:space="0" w:color="auto"/>
        <w:right w:val="none" w:sz="0" w:space="0" w:color="auto"/>
      </w:divBdr>
    </w:div>
    <w:div w:id="14617115">
      <w:marLeft w:val="0"/>
      <w:marRight w:val="0"/>
      <w:marTop w:val="0"/>
      <w:marBottom w:val="0"/>
      <w:divBdr>
        <w:top w:val="none" w:sz="0" w:space="0" w:color="auto"/>
        <w:left w:val="none" w:sz="0" w:space="0" w:color="auto"/>
        <w:bottom w:val="none" w:sz="0" w:space="0" w:color="auto"/>
        <w:right w:val="none" w:sz="0" w:space="0" w:color="auto"/>
      </w:divBdr>
    </w:div>
    <w:div w:id="14617116">
      <w:marLeft w:val="0"/>
      <w:marRight w:val="0"/>
      <w:marTop w:val="0"/>
      <w:marBottom w:val="0"/>
      <w:divBdr>
        <w:top w:val="none" w:sz="0" w:space="0" w:color="auto"/>
        <w:left w:val="none" w:sz="0" w:space="0" w:color="auto"/>
        <w:bottom w:val="none" w:sz="0" w:space="0" w:color="auto"/>
        <w:right w:val="none" w:sz="0" w:space="0" w:color="auto"/>
      </w:divBdr>
    </w:div>
    <w:div w:id="14617117">
      <w:marLeft w:val="0"/>
      <w:marRight w:val="0"/>
      <w:marTop w:val="0"/>
      <w:marBottom w:val="0"/>
      <w:divBdr>
        <w:top w:val="none" w:sz="0" w:space="0" w:color="auto"/>
        <w:left w:val="none" w:sz="0" w:space="0" w:color="auto"/>
        <w:bottom w:val="none" w:sz="0" w:space="0" w:color="auto"/>
        <w:right w:val="none" w:sz="0" w:space="0" w:color="auto"/>
      </w:divBdr>
    </w:div>
    <w:div w:id="14617118">
      <w:marLeft w:val="0"/>
      <w:marRight w:val="0"/>
      <w:marTop w:val="0"/>
      <w:marBottom w:val="0"/>
      <w:divBdr>
        <w:top w:val="none" w:sz="0" w:space="0" w:color="auto"/>
        <w:left w:val="none" w:sz="0" w:space="0" w:color="auto"/>
        <w:bottom w:val="none" w:sz="0" w:space="0" w:color="auto"/>
        <w:right w:val="none" w:sz="0" w:space="0" w:color="auto"/>
      </w:divBdr>
    </w:div>
    <w:div w:id="14617119">
      <w:marLeft w:val="0"/>
      <w:marRight w:val="0"/>
      <w:marTop w:val="0"/>
      <w:marBottom w:val="0"/>
      <w:divBdr>
        <w:top w:val="none" w:sz="0" w:space="0" w:color="auto"/>
        <w:left w:val="none" w:sz="0" w:space="0" w:color="auto"/>
        <w:bottom w:val="none" w:sz="0" w:space="0" w:color="auto"/>
        <w:right w:val="none" w:sz="0" w:space="0" w:color="auto"/>
      </w:divBdr>
    </w:div>
    <w:div w:id="14617120">
      <w:marLeft w:val="0"/>
      <w:marRight w:val="0"/>
      <w:marTop w:val="0"/>
      <w:marBottom w:val="0"/>
      <w:divBdr>
        <w:top w:val="none" w:sz="0" w:space="0" w:color="auto"/>
        <w:left w:val="none" w:sz="0" w:space="0" w:color="auto"/>
        <w:bottom w:val="none" w:sz="0" w:space="0" w:color="auto"/>
        <w:right w:val="none" w:sz="0" w:space="0" w:color="auto"/>
      </w:divBdr>
    </w:div>
    <w:div w:id="14617121">
      <w:marLeft w:val="0"/>
      <w:marRight w:val="0"/>
      <w:marTop w:val="0"/>
      <w:marBottom w:val="0"/>
      <w:divBdr>
        <w:top w:val="none" w:sz="0" w:space="0" w:color="auto"/>
        <w:left w:val="none" w:sz="0" w:space="0" w:color="auto"/>
        <w:bottom w:val="none" w:sz="0" w:space="0" w:color="auto"/>
        <w:right w:val="none" w:sz="0" w:space="0" w:color="auto"/>
      </w:divBdr>
    </w:div>
    <w:div w:id="14617122">
      <w:marLeft w:val="0"/>
      <w:marRight w:val="0"/>
      <w:marTop w:val="0"/>
      <w:marBottom w:val="0"/>
      <w:divBdr>
        <w:top w:val="none" w:sz="0" w:space="0" w:color="auto"/>
        <w:left w:val="none" w:sz="0" w:space="0" w:color="auto"/>
        <w:bottom w:val="none" w:sz="0" w:space="0" w:color="auto"/>
        <w:right w:val="none" w:sz="0" w:space="0" w:color="auto"/>
      </w:divBdr>
    </w:div>
    <w:div w:id="14617123">
      <w:marLeft w:val="0"/>
      <w:marRight w:val="0"/>
      <w:marTop w:val="0"/>
      <w:marBottom w:val="0"/>
      <w:divBdr>
        <w:top w:val="none" w:sz="0" w:space="0" w:color="auto"/>
        <w:left w:val="none" w:sz="0" w:space="0" w:color="auto"/>
        <w:bottom w:val="none" w:sz="0" w:space="0" w:color="auto"/>
        <w:right w:val="none" w:sz="0" w:space="0" w:color="auto"/>
      </w:divBdr>
    </w:div>
    <w:div w:id="14617124">
      <w:marLeft w:val="0"/>
      <w:marRight w:val="0"/>
      <w:marTop w:val="0"/>
      <w:marBottom w:val="0"/>
      <w:divBdr>
        <w:top w:val="none" w:sz="0" w:space="0" w:color="auto"/>
        <w:left w:val="none" w:sz="0" w:space="0" w:color="auto"/>
        <w:bottom w:val="none" w:sz="0" w:space="0" w:color="auto"/>
        <w:right w:val="none" w:sz="0" w:space="0" w:color="auto"/>
      </w:divBdr>
    </w:div>
    <w:div w:id="14617125">
      <w:marLeft w:val="0"/>
      <w:marRight w:val="0"/>
      <w:marTop w:val="0"/>
      <w:marBottom w:val="0"/>
      <w:divBdr>
        <w:top w:val="none" w:sz="0" w:space="0" w:color="auto"/>
        <w:left w:val="none" w:sz="0" w:space="0" w:color="auto"/>
        <w:bottom w:val="none" w:sz="0" w:space="0" w:color="auto"/>
        <w:right w:val="none" w:sz="0" w:space="0" w:color="auto"/>
      </w:divBdr>
    </w:div>
    <w:div w:id="14617126">
      <w:marLeft w:val="0"/>
      <w:marRight w:val="0"/>
      <w:marTop w:val="0"/>
      <w:marBottom w:val="0"/>
      <w:divBdr>
        <w:top w:val="none" w:sz="0" w:space="0" w:color="auto"/>
        <w:left w:val="none" w:sz="0" w:space="0" w:color="auto"/>
        <w:bottom w:val="none" w:sz="0" w:space="0" w:color="auto"/>
        <w:right w:val="none" w:sz="0" w:space="0" w:color="auto"/>
      </w:divBdr>
    </w:div>
    <w:div w:id="14617127">
      <w:marLeft w:val="0"/>
      <w:marRight w:val="0"/>
      <w:marTop w:val="0"/>
      <w:marBottom w:val="0"/>
      <w:divBdr>
        <w:top w:val="none" w:sz="0" w:space="0" w:color="auto"/>
        <w:left w:val="none" w:sz="0" w:space="0" w:color="auto"/>
        <w:bottom w:val="none" w:sz="0" w:space="0" w:color="auto"/>
        <w:right w:val="none" w:sz="0" w:space="0" w:color="auto"/>
      </w:divBdr>
    </w:div>
    <w:div w:id="14617128">
      <w:marLeft w:val="0"/>
      <w:marRight w:val="0"/>
      <w:marTop w:val="0"/>
      <w:marBottom w:val="0"/>
      <w:divBdr>
        <w:top w:val="none" w:sz="0" w:space="0" w:color="auto"/>
        <w:left w:val="none" w:sz="0" w:space="0" w:color="auto"/>
        <w:bottom w:val="none" w:sz="0" w:space="0" w:color="auto"/>
        <w:right w:val="none" w:sz="0" w:space="0" w:color="auto"/>
      </w:divBdr>
    </w:div>
    <w:div w:id="14617129">
      <w:marLeft w:val="0"/>
      <w:marRight w:val="0"/>
      <w:marTop w:val="0"/>
      <w:marBottom w:val="0"/>
      <w:divBdr>
        <w:top w:val="none" w:sz="0" w:space="0" w:color="auto"/>
        <w:left w:val="none" w:sz="0" w:space="0" w:color="auto"/>
        <w:bottom w:val="none" w:sz="0" w:space="0" w:color="auto"/>
        <w:right w:val="none" w:sz="0" w:space="0" w:color="auto"/>
      </w:divBdr>
    </w:div>
    <w:div w:id="14617130">
      <w:marLeft w:val="0"/>
      <w:marRight w:val="0"/>
      <w:marTop w:val="0"/>
      <w:marBottom w:val="0"/>
      <w:divBdr>
        <w:top w:val="none" w:sz="0" w:space="0" w:color="auto"/>
        <w:left w:val="none" w:sz="0" w:space="0" w:color="auto"/>
        <w:bottom w:val="none" w:sz="0" w:space="0" w:color="auto"/>
        <w:right w:val="none" w:sz="0" w:space="0" w:color="auto"/>
      </w:divBdr>
    </w:div>
    <w:div w:id="14617131">
      <w:marLeft w:val="0"/>
      <w:marRight w:val="0"/>
      <w:marTop w:val="0"/>
      <w:marBottom w:val="0"/>
      <w:divBdr>
        <w:top w:val="none" w:sz="0" w:space="0" w:color="auto"/>
        <w:left w:val="none" w:sz="0" w:space="0" w:color="auto"/>
        <w:bottom w:val="none" w:sz="0" w:space="0" w:color="auto"/>
        <w:right w:val="none" w:sz="0" w:space="0" w:color="auto"/>
      </w:divBdr>
    </w:div>
    <w:div w:id="14617132">
      <w:marLeft w:val="0"/>
      <w:marRight w:val="0"/>
      <w:marTop w:val="0"/>
      <w:marBottom w:val="0"/>
      <w:divBdr>
        <w:top w:val="none" w:sz="0" w:space="0" w:color="auto"/>
        <w:left w:val="none" w:sz="0" w:space="0" w:color="auto"/>
        <w:bottom w:val="none" w:sz="0" w:space="0" w:color="auto"/>
        <w:right w:val="none" w:sz="0" w:space="0" w:color="auto"/>
      </w:divBdr>
    </w:div>
    <w:div w:id="14617133">
      <w:marLeft w:val="0"/>
      <w:marRight w:val="0"/>
      <w:marTop w:val="0"/>
      <w:marBottom w:val="0"/>
      <w:divBdr>
        <w:top w:val="none" w:sz="0" w:space="0" w:color="auto"/>
        <w:left w:val="none" w:sz="0" w:space="0" w:color="auto"/>
        <w:bottom w:val="none" w:sz="0" w:space="0" w:color="auto"/>
        <w:right w:val="none" w:sz="0" w:space="0" w:color="auto"/>
      </w:divBdr>
    </w:div>
    <w:div w:id="14617134">
      <w:marLeft w:val="0"/>
      <w:marRight w:val="0"/>
      <w:marTop w:val="0"/>
      <w:marBottom w:val="0"/>
      <w:divBdr>
        <w:top w:val="none" w:sz="0" w:space="0" w:color="auto"/>
        <w:left w:val="none" w:sz="0" w:space="0" w:color="auto"/>
        <w:bottom w:val="none" w:sz="0" w:space="0" w:color="auto"/>
        <w:right w:val="none" w:sz="0" w:space="0" w:color="auto"/>
      </w:divBdr>
    </w:div>
    <w:div w:id="14617135">
      <w:marLeft w:val="0"/>
      <w:marRight w:val="0"/>
      <w:marTop w:val="0"/>
      <w:marBottom w:val="0"/>
      <w:divBdr>
        <w:top w:val="none" w:sz="0" w:space="0" w:color="auto"/>
        <w:left w:val="none" w:sz="0" w:space="0" w:color="auto"/>
        <w:bottom w:val="none" w:sz="0" w:space="0" w:color="auto"/>
        <w:right w:val="none" w:sz="0" w:space="0" w:color="auto"/>
      </w:divBdr>
    </w:div>
    <w:div w:id="14617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474671@list.ru" TargetMode="External"/><Relationship Id="rId13" Type="http://schemas.openxmlformats.org/officeDocument/2006/relationships/hyperlink" Target="https://ru.wikipedia.org/wiki/%D0%9D%D0%B8%D0%B6%D0%BD%D1%8F%D1%8F_%D0%92%D0%BE%D0%BB%D0%B3%D0%B0" TargetMode="External"/><Relationship Id="rId3" Type="http://schemas.openxmlformats.org/officeDocument/2006/relationships/settings" Target="settings.xml"/><Relationship Id="rId7" Type="http://schemas.openxmlformats.org/officeDocument/2006/relationships/hyperlink" Target="mailto:k474671@list.ru" TargetMode="External"/><Relationship Id="rId12" Type="http://schemas.openxmlformats.org/officeDocument/2006/relationships/hyperlink" Target="https://ru.wikipedia.org/wiki/%D0%A6%D0%B5%D0%BD%D1%82%D1%80%D0%B0%D0%BB%D1%8C%D0%BD%D0%B0%D1%8F_%D0%90%D0%B7%D0%B8%D1%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XVII_%D0%B2%D0%B5%D0%B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XVI" TargetMode="External"/><Relationship Id="rId4" Type="http://schemas.openxmlformats.org/officeDocument/2006/relationships/webSettings" Target="webSettings.xml"/><Relationship Id="rId9" Type="http://schemas.openxmlformats.org/officeDocument/2006/relationships/hyperlink" Target="http://www.bankgorodov.ru/region/ukaz_2000_849.php" TargetMode="External"/><Relationship Id="rId14" Type="http://schemas.openxmlformats.org/officeDocument/2006/relationships/hyperlink" Target="https://ru.wikipedia.org/wiki/%D0%9F%D1%80%D0%B8%D0%BA%D0%B0%D1%81%D0%BF%D0%B8%D0%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3307</Words>
  <Characters>18856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316</dc:title>
  <dc:subject/>
  <dc:creator>Стасик</dc:creator>
  <cp:keywords/>
  <dc:description/>
  <cp:lastModifiedBy>mns</cp:lastModifiedBy>
  <cp:revision>2</cp:revision>
  <dcterms:created xsi:type="dcterms:W3CDTF">2016-03-15T05:27:00Z</dcterms:created>
  <dcterms:modified xsi:type="dcterms:W3CDTF">2016-03-15T05:27:00Z</dcterms:modified>
</cp:coreProperties>
</file>